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8"/>
        <w:tabs>
          <w:tab w:val="clear" w:pos="4536"/>
        </w:tabs>
        <w:snapToGrid w:val="0"/>
        <w:rPr>
          <w:rFonts w:eastAsia="宋体"/>
          <w:sz w:val="22"/>
          <w:szCs w:val="22"/>
          <w:lang w:eastAsia="zh-CN"/>
        </w:rPr>
      </w:pPr>
      <w:r>
        <w:rPr>
          <w:rFonts w:eastAsia="宋体" w:cs="Arial"/>
          <w:lang w:eastAsia="ja-JP"/>
        </w:rPr>
        <w:t>3GPP TSG RAN WG1 Meeting #</w:t>
      </w:r>
      <w:r>
        <w:rPr>
          <w:rFonts w:eastAsia="宋体" w:cs="Arial"/>
          <w:lang w:eastAsia="zh-CN"/>
        </w:rPr>
        <w:t xml:space="preserve">122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hint="eastAsia" w:ascii="宋体" w:hAnsi="宋体" w:eastAsia="宋体"/>
          <w:sz w:val="22"/>
          <w:szCs w:val="22"/>
          <w:lang w:eastAsia="zh-CN"/>
        </w:rPr>
        <w:t xml:space="preserve">   </w:t>
      </w:r>
      <w:r>
        <w:rPr>
          <w:rFonts w:ascii="宋体" w:hAnsi="宋体" w:eastAsia="宋体"/>
          <w:sz w:val="22"/>
          <w:szCs w:val="22"/>
          <w:lang w:eastAsia="zh-CN"/>
        </w:rPr>
        <w:t xml:space="preserve">   </w:t>
      </w:r>
      <w:r>
        <w:rPr>
          <w:rFonts w:hint="eastAsia" w:ascii="宋体" w:hAnsi="宋体" w:eastAsia="宋体"/>
          <w:sz w:val="22"/>
          <w:szCs w:val="22"/>
          <w:lang w:eastAsia="zh-CN"/>
        </w:rPr>
        <w:t xml:space="preserve"> </w:t>
      </w:r>
      <w:r>
        <w:rPr>
          <w:rFonts w:hint="eastAsia"/>
          <w:sz w:val="22"/>
          <w:szCs w:val="22"/>
        </w:rPr>
        <w:t xml:space="preserve">  </w:t>
      </w:r>
      <w:r>
        <w:rPr>
          <w:sz w:val="22"/>
          <w:szCs w:val="22"/>
        </w:rPr>
        <w:t xml:space="preserve"> </w:t>
      </w:r>
      <w:r>
        <w:rPr>
          <w:rFonts w:hint="eastAsia" w:eastAsia="宋体"/>
          <w:sz w:val="22"/>
          <w:szCs w:val="22"/>
          <w:lang w:eastAsia="zh-CN"/>
        </w:rPr>
        <w:t>R1-2506131</w:t>
      </w:r>
    </w:p>
    <w:p>
      <w:pPr>
        <w:snapToGrid w:val="0"/>
        <w:spacing w:after="200"/>
        <w:rPr>
          <w:rFonts w:ascii="Arial" w:hAnsi="Arial" w:eastAsia="MS Mincho"/>
          <w:b/>
          <w:lang w:eastAsia="en-US"/>
        </w:rPr>
      </w:pPr>
      <w:r>
        <w:rPr>
          <w:rFonts w:ascii="Arial" w:hAnsi="Arial"/>
          <w:b/>
        </w:rPr>
        <w:t>Bengaluru, India, August 25</w:t>
      </w:r>
      <w:r>
        <w:rPr>
          <w:rFonts w:ascii="Arial" w:hAnsi="Arial"/>
          <w:b/>
          <w:vertAlign w:val="superscript"/>
        </w:rPr>
        <w:t>th</w:t>
      </w:r>
      <w:r>
        <w:rPr>
          <w:rFonts w:ascii="Arial" w:hAnsi="Arial"/>
          <w:b/>
        </w:rPr>
        <w:t xml:space="preserve"> – 29</w:t>
      </w:r>
      <w:r>
        <w:rPr>
          <w:rFonts w:ascii="Arial" w:hAnsi="Arial"/>
          <w:b/>
          <w:vertAlign w:val="superscript"/>
        </w:rPr>
        <w:t>th</w:t>
      </w:r>
      <w:r>
        <w:rPr>
          <w:rFonts w:ascii="Arial" w:hAnsi="Arial"/>
          <w:b/>
        </w:rPr>
        <w:t>, 2025</w:t>
      </w:r>
    </w:p>
    <w:p>
      <w:pPr>
        <w:snapToGrid w:val="0"/>
        <w:rPr>
          <w:rFonts w:hint="default" w:ascii="Arial" w:hAnsi="Arial" w:eastAsia="宋体"/>
          <w:b/>
          <w:lang w:val="en-US" w:eastAsia="zh-CN"/>
        </w:rPr>
      </w:pPr>
      <w:r>
        <w:rPr>
          <w:rFonts w:hint="eastAsia" w:ascii="Arial" w:hAnsi="Arial" w:eastAsia="MS Mincho"/>
          <w:b/>
          <w:lang w:eastAsia="ja-JP"/>
        </w:rPr>
        <w:t xml:space="preserve">Source:              </w:t>
      </w:r>
      <w:r>
        <w:rPr>
          <w:rFonts w:ascii="Arial" w:hAnsi="Arial" w:eastAsia="MS Mincho"/>
          <w:b/>
          <w:lang w:eastAsia="ja-JP"/>
        </w:rPr>
        <w:t>ZTE Corporation, Sanechips</w:t>
      </w:r>
      <w:r>
        <w:rPr>
          <w:rFonts w:hint="eastAsia" w:ascii="Arial" w:hAnsi="Arial"/>
          <w:b/>
          <w:lang w:val="en-US" w:eastAsia="zh-CN"/>
        </w:rPr>
        <w:t>, Pengcheng Laboratory</w:t>
      </w:r>
    </w:p>
    <w:p>
      <w:pPr>
        <w:pStyle w:val="18"/>
        <w:tabs>
          <w:tab w:val="clear" w:pos="4536"/>
        </w:tabs>
        <w:snapToGrid w:val="0"/>
        <w:ind w:left="1698" w:hanging="1698" w:hangingChars="769"/>
        <w:rPr>
          <w:rFonts w:hint="default" w:eastAsia="宋体"/>
          <w:sz w:val="22"/>
          <w:szCs w:val="22"/>
          <w:lang w:val="en-US" w:eastAsia="zh-CN"/>
        </w:rPr>
      </w:pPr>
      <w:r>
        <w:rPr>
          <w:rFonts w:eastAsia="宋体"/>
          <w:sz w:val="22"/>
          <w:szCs w:val="22"/>
          <w:lang w:eastAsia="zh-CN"/>
        </w:rPr>
        <w:t>Title:</w:t>
      </w:r>
      <w:r>
        <w:rPr>
          <w:rFonts w:hint="eastAsia" w:eastAsia="宋体"/>
          <w:sz w:val="22"/>
          <w:szCs w:val="22"/>
          <w:lang w:eastAsia="zh-CN"/>
        </w:rPr>
        <w:t xml:space="preserve">                   </w:t>
      </w:r>
      <w:r>
        <w:rPr>
          <w:rFonts w:hint="eastAsia" w:eastAsia="宋体" w:cs="Arial"/>
          <w:bCs/>
          <w:sz w:val="22"/>
          <w:szCs w:val="22"/>
          <w:lang w:eastAsia="zh-CN"/>
        </w:rPr>
        <w:t>Discussion on 5G-A ISAC</w:t>
      </w:r>
      <w:r>
        <w:rPr>
          <w:rFonts w:hint="eastAsia" w:eastAsia="宋体" w:cs="Arial"/>
          <w:bCs/>
          <w:sz w:val="22"/>
          <w:szCs w:val="22"/>
          <w:lang w:val="en-US" w:eastAsia="zh-CN"/>
        </w:rPr>
        <w:t xml:space="preserve"> evaluation</w:t>
      </w:r>
    </w:p>
    <w:p>
      <w:pPr>
        <w:pStyle w:val="18"/>
        <w:tabs>
          <w:tab w:val="clear" w:pos="4536"/>
        </w:tabs>
        <w:snapToGrid w:val="0"/>
        <w:rPr>
          <w:rFonts w:hint="default" w:eastAsia="宋体"/>
          <w:sz w:val="22"/>
          <w:szCs w:val="22"/>
          <w:lang w:val="en-US"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eastAsia="宋体"/>
          <w:sz w:val="22"/>
          <w:szCs w:val="22"/>
          <w:lang w:eastAsia="zh-CN"/>
        </w:rPr>
        <w:t>1</w:t>
      </w:r>
      <w:r>
        <w:rPr>
          <w:rFonts w:hint="eastAsia" w:eastAsia="宋体"/>
          <w:sz w:val="22"/>
          <w:szCs w:val="22"/>
          <w:lang w:val="en-US" w:eastAsia="zh-CN"/>
        </w:rPr>
        <w:t>0.5.1</w:t>
      </w:r>
    </w:p>
    <w:p>
      <w:pPr>
        <w:pStyle w:val="18"/>
        <w:tabs>
          <w:tab w:val="clear" w:pos="4536"/>
        </w:tabs>
        <w:snapToGrid w:val="0"/>
        <w:spacing w:after="120" w:afterLines="50"/>
        <w:rPr>
          <w:rFonts w:eastAsia="宋体"/>
          <w:sz w:val="22"/>
          <w:szCs w:val="22"/>
          <w:lang w:eastAsia="zh-CN"/>
        </w:rPr>
      </w:pPr>
      <w:r>
        <w:rPr>
          <w:rFonts w:eastAsia="宋体"/>
          <w:sz w:val="22"/>
          <w:szCs w:val="22"/>
          <w:lang w:eastAsia="zh-CN"/>
        </w:rPr>
        <w:t>Document for:</w:t>
      </w:r>
      <w:bookmarkStart w:id="1" w:name="DocumentFor"/>
      <w:bookmarkEnd w:id="1"/>
      <w:r>
        <w:rPr>
          <w:rFonts w:hint="eastAsia" w:eastAsia="宋体"/>
          <w:sz w:val="22"/>
          <w:szCs w:val="22"/>
          <w:lang w:eastAsia="zh-CN"/>
        </w:rPr>
        <w:t xml:space="preserve">   </w:t>
      </w:r>
      <w:r>
        <w:rPr>
          <w:rFonts w:eastAsia="宋体"/>
          <w:sz w:val="22"/>
          <w:szCs w:val="22"/>
          <w:lang w:eastAsia="zh-CN"/>
        </w:rPr>
        <w:t>Discussion and Decision</w:t>
      </w:r>
    </w:p>
    <w:p>
      <w:pPr>
        <w:pBdr>
          <w:bottom w:val="single" w:color="auto" w:sz="4" w:space="1"/>
        </w:pBdr>
        <w:tabs>
          <w:tab w:val="left" w:pos="2552"/>
        </w:tabs>
        <w:snapToGrid w:val="0"/>
        <w:rPr>
          <w:sz w:val="4"/>
          <w:szCs w:val="4"/>
        </w:rPr>
      </w:pPr>
    </w:p>
    <w:p>
      <w:pPr>
        <w:keepNext w:val="0"/>
        <w:keepLines w:val="0"/>
        <w:pageBreakBefore w:val="0"/>
        <w:numPr>
          <w:ilvl w:val="0"/>
          <w:numId w:val="1"/>
        </w:numPr>
        <w:tabs>
          <w:tab w:val="clear" w:pos="432"/>
        </w:tabs>
        <w:kinsoku/>
        <w:wordWrap/>
        <w:topLinePunct w:val="0"/>
        <w:bidi w:val="0"/>
        <w:snapToGrid w:val="0"/>
        <w:spacing w:before="181" w:beforeLines="50" w:after="181" w:afterLines="50" w:line="240" w:lineRule="auto"/>
        <w:ind w:left="425" w:hanging="425"/>
        <w:jc w:val="both"/>
        <w:outlineLvl w:val="0"/>
        <w:rPr>
          <w:b/>
          <w:sz w:val="28"/>
          <w:szCs w:val="28"/>
        </w:rPr>
      </w:pPr>
      <w:r>
        <w:rPr>
          <w:b/>
          <w:sz w:val="28"/>
          <w:szCs w:val="28"/>
        </w:rPr>
        <w:t>Introduction</w:t>
      </w:r>
    </w:p>
    <w:p>
      <w:pPr>
        <w:keepNext w:val="0"/>
        <w:keepLines w:val="0"/>
        <w:pageBreakBefore w:val="0"/>
        <w:kinsoku/>
        <w:wordWrap/>
        <w:topLinePunct w:val="0"/>
        <w:bidi w:val="0"/>
        <w:snapToGrid w:val="0"/>
        <w:spacing w:before="181" w:beforeLines="50" w:after="181" w:afterLines="50" w:line="240" w:lineRule="auto"/>
        <w:jc w:val="both"/>
        <w:rPr>
          <w:sz w:val="20"/>
          <w:szCs w:val="20"/>
          <w:lang w:val="en-US" w:eastAsia="zh-CN"/>
        </w:rPr>
      </w:pPr>
      <w:r>
        <w:rPr>
          <w:rFonts w:hint="eastAsia"/>
          <w:sz w:val="20"/>
          <w:szCs w:val="20"/>
          <w:lang w:val="en-US" w:eastAsia="zh-CN"/>
        </w:rPr>
        <w:t>In</w:t>
      </w:r>
      <w:r>
        <w:rPr>
          <w:sz w:val="20"/>
          <w:szCs w:val="20"/>
        </w:rPr>
        <w:t xml:space="preserve"> RAN#108, a</w:t>
      </w:r>
      <w:r>
        <w:rPr>
          <w:rFonts w:hint="eastAsia"/>
          <w:sz w:val="20"/>
          <w:szCs w:val="20"/>
          <w:lang w:val="en-US" w:eastAsia="zh-CN"/>
        </w:rPr>
        <w:t>n</w:t>
      </w:r>
      <w:r>
        <w:rPr>
          <w:sz w:val="20"/>
          <w:szCs w:val="20"/>
        </w:rPr>
        <w:t xml:space="preserve"> SID on </w:t>
      </w:r>
      <w:r>
        <w:rPr>
          <w:rFonts w:hint="eastAsia"/>
          <w:sz w:val="20"/>
          <w:szCs w:val="20"/>
          <w:lang w:val="en-US" w:eastAsia="zh-CN"/>
        </w:rPr>
        <w:t xml:space="preserve">NR </w:t>
      </w:r>
      <w:r>
        <w:rPr>
          <w:sz w:val="20"/>
          <w:szCs w:val="20"/>
          <w:lang w:val="en-US" w:eastAsia="zh-CN"/>
        </w:rPr>
        <w:t xml:space="preserve">Integrated Sensing and Communication (ISAC) </w:t>
      </w:r>
      <w:r>
        <w:rPr>
          <w:sz w:val="20"/>
          <w:szCs w:val="20"/>
        </w:rPr>
        <w:t xml:space="preserve">was agreed [1].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shd w:val="clear" w:color="auto" w:fill="auto"/>
          </w:tcPr>
          <w:p>
            <w:pPr>
              <w:keepNext w:val="0"/>
              <w:keepLines w:val="0"/>
              <w:pageBreakBefore w:val="0"/>
              <w:kinsoku/>
              <w:wordWrap/>
              <w:topLinePunct w:val="0"/>
              <w:bidi w:val="0"/>
              <w:snapToGrid w:val="0"/>
              <w:spacing w:before="181" w:beforeLines="50" w:after="181" w:afterLines="50" w:line="240" w:lineRule="auto"/>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This study item aims to study the following aspects for Integrated Sensing and Communication (ISAC):</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Evaluate the performance of gNB-based mono-static sensing (i.e., single TRP with co-located sensing transmitter and receiver) for UAV use case [RAN1]</w:t>
            </w:r>
          </w:p>
          <w:p>
            <w:pPr>
              <w:pStyle w:val="52"/>
              <w:keepNext w:val="0"/>
              <w:keepLines w:val="0"/>
              <w:pageBreakBefore w:val="0"/>
              <w:numPr>
                <w:ilvl w:val="0"/>
                <w:numId w:val="7"/>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Identify and study metrics, measurements, and relevant measurement quantization for UAV use case</w:t>
            </w:r>
          </w:p>
          <w:p>
            <w:pPr>
              <w:pStyle w:val="52"/>
              <w:keepNext w:val="0"/>
              <w:keepLines w:val="0"/>
              <w:pageBreakBefore w:val="0"/>
              <w:numPr>
                <w:ilvl w:val="0"/>
                <w:numId w:val="7"/>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As baseline, existing DL NR waveform and DL NR reference signals are to be used for evaluations.</w:t>
            </w:r>
          </w:p>
          <w:p>
            <w:pPr>
              <w:pStyle w:val="52"/>
              <w:keepNext w:val="0"/>
              <w:keepLines w:val="0"/>
              <w:pageBreakBefore w:val="0"/>
              <w:numPr>
                <w:ilvl w:val="1"/>
                <w:numId w:val="7"/>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For other waveform and reference signals, companies are to share relevant information</w:t>
            </w:r>
          </w:p>
          <w:p>
            <w:pPr>
              <w:pStyle w:val="52"/>
              <w:keepNext w:val="0"/>
              <w:keepLines w:val="0"/>
              <w:pageBreakBefore w:val="0"/>
              <w:numPr>
                <w:ilvl w:val="1"/>
                <w:numId w:val="7"/>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No UE impacts</w:t>
            </w:r>
          </w:p>
          <w:p>
            <w:pPr>
              <w:pStyle w:val="52"/>
              <w:keepNext w:val="0"/>
              <w:keepLines w:val="0"/>
              <w:pageBreakBefore w:val="0"/>
              <w:numPr>
                <w:ilvl w:val="0"/>
                <w:numId w:val="7"/>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Deployment scenario and assumptions for channel model calibration for UAV sensing targets in the Rel-19 ISAC channel model SI [</w:t>
            </w:r>
            <w:r>
              <w:rPr>
                <w:rFonts w:ascii="Times New Roman" w:hAnsi="Times New Roman"/>
                <w:i/>
                <w:sz w:val="20"/>
                <w:szCs w:val="20"/>
                <w:lang w:val="fr-FR"/>
              </w:rPr>
              <w:t>FS_Sensing_NR</w:t>
            </w:r>
            <w:r>
              <w:rPr>
                <w:rFonts w:ascii="Times New Roman" w:hAnsi="Times New Roman" w:eastAsia="等线"/>
                <w:iCs/>
                <w:sz w:val="20"/>
                <w:szCs w:val="20"/>
                <w:lang w:val="fr-FR" w:eastAsia="zh-CN"/>
              </w:rPr>
              <w:t xml:space="preserve">] </w:t>
            </w:r>
            <w:r>
              <w:rPr>
                <w:rFonts w:ascii="Times New Roman" w:hAnsi="Times New Roman"/>
                <w:bCs/>
                <w:sz w:val="20"/>
                <w:szCs w:val="20"/>
              </w:rPr>
              <w:t>are used as starting point for evaluation assumptions.</w:t>
            </w:r>
          </w:p>
          <w:p>
            <w:pPr>
              <w:pStyle w:val="52"/>
              <w:keepNext w:val="0"/>
              <w:keepLines w:val="0"/>
              <w:pageBreakBefore w:val="0"/>
              <w:numPr>
                <w:ilvl w:val="1"/>
                <w:numId w:val="7"/>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bCs/>
                <w:szCs w:val="20"/>
              </w:rPr>
            </w:pPr>
            <w:r>
              <w:rPr>
                <w:rFonts w:ascii="Times New Roman" w:hAnsi="Times New Roman"/>
                <w:bCs/>
                <w:sz w:val="20"/>
                <w:szCs w:val="20"/>
              </w:rPr>
              <w:t>FR1 frequency range is prioritized.</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the procedures, signaling between RAN and CN to support ISAC [RAN3]</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network architecture for gNB-based mono-static sensing for UAV sensing target use cases [RAN3]</w:t>
            </w:r>
          </w:p>
          <w:p>
            <w:pPr>
              <w:pStyle w:val="52"/>
              <w:keepNext w:val="0"/>
              <w:keepLines w:val="0"/>
              <w:pageBreakBefore w:val="0"/>
              <w:numPr>
                <w:ilvl w:val="0"/>
                <w:numId w:val="7"/>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Applicability to gNB bistatic sensing may be considered as part of this network architecture without additional architecture impacts.</w:t>
            </w:r>
          </w:p>
          <w:p>
            <w:pPr>
              <w:pStyle w:val="52"/>
              <w:keepNext w:val="0"/>
              <w:keepLines w:val="0"/>
              <w:pageBreakBefore w:val="0"/>
              <w:numPr>
                <w:ilvl w:val="0"/>
                <w:numId w:val="7"/>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sz w:val="20"/>
                <w:szCs w:val="20"/>
                <w:lang w:eastAsia="ko-KR"/>
              </w:rPr>
              <w:t>No inter-gNB coordination will be studied.</w:t>
            </w:r>
          </w:p>
          <w:p>
            <w:pPr>
              <w:pStyle w:val="52"/>
              <w:keepNext w:val="0"/>
              <w:keepLines w:val="0"/>
              <w:pageBreakBefore w:val="0"/>
              <w:numPr>
                <w:ilvl w:val="0"/>
                <w:numId w:val="7"/>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szCs w:val="20"/>
                <w:lang w:val="en-US" w:eastAsia="zh-CN"/>
              </w:rPr>
            </w:pPr>
            <w:r>
              <w:rPr>
                <w:rFonts w:ascii="Times New Roman" w:hAnsi="Times New Roman"/>
                <w:bCs/>
                <w:sz w:val="20"/>
                <w:szCs w:val="20"/>
              </w:rPr>
              <w:t>Coordination with SA2 as necessary.</w:t>
            </w:r>
          </w:p>
        </w:tc>
      </w:tr>
    </w:tbl>
    <w:p>
      <w:pPr>
        <w:keepNext w:val="0"/>
        <w:keepLines w:val="0"/>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Based on the contents of the above SID, we have following discussion on the metrics, measurements, and relevant measurement quantization for UAV use case.</w:t>
      </w:r>
    </w:p>
    <w:p>
      <w:pPr>
        <w:pStyle w:val="2"/>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Performance Metrics and requirements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sz w:val="20"/>
          <w:szCs w:val="20"/>
          <w:lang w:val="en-US" w:eastAsia="zh-CN"/>
        </w:rPr>
      </w:pPr>
      <w:r>
        <w:rPr>
          <w:rFonts w:hint="eastAsia"/>
          <w:sz w:val="20"/>
          <w:szCs w:val="20"/>
          <w:lang w:val="en-US" w:eastAsia="zh-CN"/>
        </w:rPr>
        <w:t xml:space="preserve">Regarding simulation of gNB-based mono-static sensing for UAV use case, we implement the following simulation </w:t>
      </w:r>
      <w:r>
        <w:rPr>
          <w:sz w:val="20"/>
          <w:szCs w:val="20"/>
        </w:rPr>
        <w:t xml:space="preserve">methodologies </w:t>
      </w:r>
      <w:r>
        <w:rPr>
          <w:rFonts w:hint="eastAsia"/>
          <w:sz w:val="20"/>
          <w:szCs w:val="20"/>
          <w:lang w:val="en-US" w:eastAsia="zh-CN"/>
        </w:rPr>
        <w:t>to calculate the metrics.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sz w:val="20"/>
          <w:szCs w:val="20"/>
          <w:vertAlign w:val="subscript"/>
          <w:lang w:val="en-US" w:eastAsia="zh-CN"/>
        </w:rPr>
      </w:pPr>
      <w:r>
        <w:rPr>
          <w:rFonts w:hint="eastAsia"/>
          <w:b/>
          <w:bCs/>
          <w:sz w:val="20"/>
          <w:szCs w:val="20"/>
          <w:lang w:val="en-US" w:eastAsia="zh-CN"/>
        </w:rPr>
        <w:t xml:space="preserve">Simulation A: </w:t>
      </w:r>
      <w:r>
        <w:rPr>
          <w:rFonts w:hint="eastAsia"/>
          <w:sz w:val="20"/>
          <w:szCs w:val="20"/>
          <w:lang w:val="en-US" w:eastAsia="zh-CN"/>
        </w:rPr>
        <w:t xml:space="preserve">Simulate </w:t>
      </w:r>
      <w:r>
        <w:rPr>
          <w:rFonts w:hint="eastAsia"/>
          <w:i/>
          <w:iCs/>
          <w:sz w:val="20"/>
          <w:szCs w:val="20"/>
          <w:lang w:val="en-US" w:eastAsia="zh-CN"/>
        </w:rPr>
        <w:t>K</w:t>
      </w:r>
      <w:r>
        <w:rPr>
          <w:rFonts w:hint="eastAsia"/>
          <w:sz w:val="20"/>
          <w:szCs w:val="20"/>
          <w:lang w:val="en-US" w:eastAsia="zh-CN"/>
        </w:rPr>
        <w:t xml:space="preserve"> drops, and each drop has </w:t>
      </w:r>
      <w:r>
        <w:rPr>
          <w:rFonts w:hint="eastAsia"/>
          <w:i/>
          <w:iCs/>
          <w:sz w:val="20"/>
          <w:szCs w:val="20"/>
          <w:lang w:val="en-US" w:eastAsia="zh-CN"/>
        </w:rPr>
        <w:t>N</w:t>
      </w:r>
      <w:r>
        <w:rPr>
          <w:rFonts w:hint="eastAsia"/>
          <w:sz w:val="20"/>
          <w:szCs w:val="20"/>
          <w:lang w:val="en-US" w:eastAsia="zh-CN"/>
        </w:rPr>
        <w:t xml:space="preserve"> targets. In all drops, </w:t>
      </w:r>
      <w:r>
        <w:rPr>
          <w:rFonts w:hint="eastAsia"/>
          <w:i/>
          <w:iCs/>
          <w:sz w:val="20"/>
          <w:szCs w:val="20"/>
          <w:lang w:val="en-US" w:eastAsia="zh-CN"/>
        </w:rPr>
        <w:t>M</w:t>
      </w:r>
      <w:r>
        <w:rPr>
          <w:rFonts w:hint="eastAsia"/>
          <w:sz w:val="20"/>
          <w:szCs w:val="20"/>
          <w:vertAlign w:val="baseline"/>
          <w:lang w:val="en-US" w:eastAsia="zh-CN"/>
        </w:rPr>
        <w:t xml:space="preserve"> targets are detected.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sz w:val="20"/>
          <w:szCs w:val="20"/>
          <w:lang w:val="en-US" w:eastAsia="zh-CN"/>
        </w:rPr>
      </w:pPr>
      <w:r>
        <w:rPr>
          <w:rFonts w:hint="eastAsia"/>
          <w:sz w:val="20"/>
          <w:szCs w:val="20"/>
          <w:lang w:val="en-US" w:eastAsia="zh-CN"/>
        </w:rPr>
        <w:t>As shown in Fig. 2-1 (a), the M detected targets in Simulation A include M</w:t>
      </w:r>
      <w:r>
        <w:rPr>
          <w:rFonts w:hint="eastAsia"/>
          <w:sz w:val="20"/>
          <w:szCs w:val="20"/>
          <w:vertAlign w:val="subscript"/>
          <w:lang w:val="en-US" w:eastAsia="zh-CN"/>
        </w:rPr>
        <w:t>D</w:t>
      </w:r>
      <w:r>
        <w:rPr>
          <w:rFonts w:hint="eastAsia"/>
          <w:sz w:val="20"/>
          <w:szCs w:val="20"/>
          <w:lang w:val="en-US" w:eastAsia="zh-CN"/>
        </w:rPr>
        <w:t xml:space="preserve"> valid detection and M</w:t>
      </w:r>
      <w:r>
        <w:rPr>
          <w:rFonts w:hint="eastAsia"/>
          <w:sz w:val="20"/>
          <w:szCs w:val="20"/>
          <w:vertAlign w:val="subscript"/>
          <w:lang w:val="en-US" w:eastAsia="zh-CN"/>
        </w:rPr>
        <w:t>FA</w:t>
      </w:r>
      <w:r>
        <w:rPr>
          <w:rFonts w:hint="eastAsia"/>
          <w:sz w:val="20"/>
          <w:szCs w:val="20"/>
          <w:lang w:val="en-US" w:eastAsia="zh-CN"/>
        </w:rPr>
        <w:t xml:space="preserve"> false alarm targets as both of them can pass a detection threshold. To get the evaluation metrics of the sensing performance, an essential step is to distinguish between valid detection and false alarms.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sz w:val="20"/>
          <w:szCs w:val="20"/>
          <w:lang w:val="en-US" w:eastAsia="zh-CN"/>
        </w:rPr>
      </w:pPr>
      <w:r>
        <w:rPr>
          <w:rFonts w:hint="eastAsia"/>
          <w:sz w:val="20"/>
          <w:szCs w:val="20"/>
          <w:lang w:val="en-US" w:eastAsia="zh-CN"/>
        </w:rPr>
        <w:t>An example is shown in Fig. 2-1 (b). 2 targets out of 3 true targets are detected, and 1 false alarm occurs. It is easy to associate the detected target to the true target by the Euclid distance between them. However, when the Euclid distance is large, it can be hard to recognize whether it is a detected target or a false alarm. Our view is that it is impossible to get a 100% correct recognition, but we can get it right in most cases using statistical methods. We give the following two options to distinguish them.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center"/>
        <w:textAlignment w:val="auto"/>
        <w:rPr>
          <w:sz w:val="20"/>
          <w:szCs w:val="20"/>
        </w:rPr>
      </w:pPr>
      <w:r>
        <w:rPr>
          <w:sz w:val="20"/>
          <w:szCs w:val="20"/>
        </w:rPr>
        <w:drawing>
          <wp:inline distT="0" distB="0" distL="114300" distR="114300">
            <wp:extent cx="2685415" cy="1948180"/>
            <wp:effectExtent l="9525" t="9525" r="17780" b="23495"/>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pic:cNvPicPr>
                  </pic:nvPicPr>
                  <pic:blipFill>
                    <a:blip r:embed="rId4"/>
                    <a:stretch>
                      <a:fillRect/>
                    </a:stretch>
                  </pic:blipFill>
                  <pic:spPr>
                    <a:xfrm>
                      <a:off x="0" y="0"/>
                      <a:ext cx="2685415" cy="1948180"/>
                    </a:xfrm>
                    <a:prstGeom prst="rect">
                      <a:avLst/>
                    </a:prstGeom>
                    <a:noFill/>
                    <a:ln>
                      <a:solidFill>
                        <a:schemeClr val="tx1"/>
                      </a:solidFill>
                    </a:ln>
                  </pic:spPr>
                </pic:pic>
              </a:graphicData>
            </a:graphic>
          </wp:inline>
        </w:drawing>
      </w:r>
      <w:r>
        <w:rPr>
          <w:rFonts w:hint="eastAsia"/>
          <w:sz w:val="20"/>
          <w:szCs w:val="20"/>
          <w:lang w:val="en-US" w:eastAsia="zh-CN"/>
        </w:rPr>
        <w:t xml:space="preserve">  </w:t>
      </w:r>
      <w:r>
        <w:rPr>
          <w:sz w:val="20"/>
          <w:szCs w:val="20"/>
        </w:rPr>
        <w:drawing>
          <wp:inline distT="0" distB="0" distL="114300" distR="114300">
            <wp:extent cx="2179955" cy="1965325"/>
            <wp:effectExtent l="9525" t="9525" r="20320" b="21590"/>
            <wp:docPr id="1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4"/>
                    <pic:cNvPicPr>
                      <a:picLocks noChangeAspect="1"/>
                    </pic:cNvPicPr>
                  </pic:nvPicPr>
                  <pic:blipFill>
                    <a:blip r:embed="rId5"/>
                    <a:stretch>
                      <a:fillRect/>
                    </a:stretch>
                  </pic:blipFill>
                  <pic:spPr>
                    <a:xfrm>
                      <a:off x="0" y="0"/>
                      <a:ext cx="2179955" cy="1965325"/>
                    </a:xfrm>
                    <a:prstGeom prst="rect">
                      <a:avLst/>
                    </a:prstGeom>
                    <a:noFill/>
                    <a:ln>
                      <a:solidFill>
                        <a:schemeClr val="tx1"/>
                      </a:solid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center"/>
        <w:textAlignment w:val="auto"/>
        <w:rPr>
          <w:rFonts w:hint="default" w:eastAsia="宋体"/>
          <w:b/>
          <w:bCs/>
          <w:sz w:val="20"/>
          <w:szCs w:val="20"/>
          <w:lang w:val="en-US" w:eastAsia="zh-CN"/>
        </w:rPr>
      </w:pPr>
      <w:r>
        <w:rPr>
          <w:rFonts w:hint="eastAsia"/>
          <w:b/>
          <w:bCs/>
          <w:sz w:val="20"/>
          <w:szCs w:val="20"/>
          <w:lang w:val="en-US" w:eastAsia="zh-CN"/>
        </w:rPr>
        <w:t>Figure 2-1 (a) The probability explanation and (b) an example of valid detection and false alarm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bCs/>
          <w:i/>
          <w:iCs/>
          <w:sz w:val="20"/>
          <w:szCs w:val="20"/>
          <w:lang w:val="en-US" w:eastAsia="zh-CN"/>
        </w:rPr>
      </w:pPr>
      <w:r>
        <w:rPr>
          <w:rFonts w:hint="eastAsia"/>
          <w:b/>
          <w:bCs/>
          <w:i/>
          <w:iCs/>
          <w:sz w:val="20"/>
          <w:szCs w:val="20"/>
          <w:lang w:val="en-US" w:eastAsia="zh-CN"/>
        </w:rPr>
        <w:t>Option 1</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sz w:val="20"/>
          <w:szCs w:val="20"/>
          <w:vertAlign w:val="baseline"/>
          <w:lang w:val="en-US" w:eastAsia="zh-CN"/>
        </w:rPr>
      </w:pPr>
      <w:r>
        <w:rPr>
          <w:rFonts w:hint="eastAsia"/>
          <w:sz w:val="20"/>
          <w:szCs w:val="20"/>
          <w:lang w:val="en-US" w:eastAsia="zh-CN"/>
        </w:rPr>
        <w:t xml:space="preserve">As false alarm randomly shows up, the Euclid distance between a false alarm and a true target is larger than that between a valid detection and the corresponding true target in most cases. With this assumption, we can use a threshold </w:t>
      </w:r>
      <w:r>
        <w:rPr>
          <w:rFonts w:hint="eastAsia"/>
          <w:i/>
          <w:iCs/>
          <w:sz w:val="20"/>
          <w:szCs w:val="20"/>
          <w:lang w:val="en-US" w:eastAsia="zh-CN"/>
        </w:rPr>
        <w:t>d</w:t>
      </w:r>
      <w:r>
        <w:rPr>
          <w:rFonts w:hint="eastAsia"/>
          <w:i/>
          <w:iCs/>
          <w:sz w:val="20"/>
          <w:szCs w:val="20"/>
          <w:vertAlign w:val="subscript"/>
          <w:lang w:val="en-US" w:eastAsia="zh-CN"/>
        </w:rPr>
        <w:t>th</w:t>
      </w:r>
      <w:r>
        <w:rPr>
          <w:rFonts w:hint="eastAsia"/>
          <w:sz w:val="20"/>
          <w:szCs w:val="20"/>
          <w:vertAlign w:val="subscript"/>
          <w:lang w:val="en-US" w:eastAsia="zh-CN"/>
        </w:rPr>
        <w:t xml:space="preserve"> </w:t>
      </w:r>
      <w:r>
        <w:rPr>
          <w:rFonts w:hint="eastAsia"/>
          <w:sz w:val="20"/>
          <w:szCs w:val="20"/>
          <w:vertAlign w:val="baseline"/>
          <w:lang w:val="en-US" w:eastAsia="zh-CN"/>
        </w:rPr>
        <w:t xml:space="preserve">to distinguish them. That is to say, </w:t>
      </w:r>
      <w:r>
        <w:rPr>
          <w:rFonts w:hint="eastAsia"/>
          <w:i/>
          <w:iCs/>
          <w:sz w:val="20"/>
          <w:szCs w:val="20"/>
          <w:vertAlign w:val="baseline"/>
          <w:lang w:val="en-US" w:eastAsia="zh-CN"/>
        </w:rPr>
        <w:t>M</w:t>
      </w:r>
      <w:r>
        <w:rPr>
          <w:rFonts w:hint="eastAsia"/>
          <w:i/>
          <w:iCs/>
          <w:sz w:val="20"/>
          <w:szCs w:val="20"/>
          <w:vertAlign w:val="subscript"/>
          <w:lang w:val="en-US" w:eastAsia="zh-CN"/>
        </w:rPr>
        <w:t>D</w:t>
      </w:r>
      <w:r>
        <w:rPr>
          <w:rFonts w:hint="eastAsia"/>
          <w:sz w:val="20"/>
          <w:szCs w:val="20"/>
          <w:vertAlign w:val="baseline"/>
          <w:lang w:val="en-US" w:eastAsia="zh-CN"/>
        </w:rPr>
        <w:t xml:space="preserve"> is the number of the detected targets with a Euclid distance between them and true targets not larger that the </w:t>
      </w:r>
      <w:r>
        <w:rPr>
          <w:rFonts w:hint="eastAsia"/>
          <w:sz w:val="20"/>
          <w:szCs w:val="20"/>
          <w:lang w:val="en-US" w:eastAsia="zh-CN"/>
        </w:rPr>
        <w:t xml:space="preserve">threshold </w:t>
      </w:r>
      <w:r>
        <w:rPr>
          <w:rFonts w:hint="eastAsia"/>
          <w:i/>
          <w:iCs/>
          <w:sz w:val="20"/>
          <w:szCs w:val="20"/>
          <w:lang w:val="en-US" w:eastAsia="zh-CN"/>
        </w:rPr>
        <w:t>d</w:t>
      </w:r>
      <w:r>
        <w:rPr>
          <w:rFonts w:hint="eastAsia"/>
          <w:i/>
          <w:iCs/>
          <w:sz w:val="20"/>
          <w:szCs w:val="20"/>
          <w:vertAlign w:val="subscript"/>
          <w:lang w:val="en-US" w:eastAsia="zh-CN"/>
        </w:rPr>
        <w:t>th</w:t>
      </w:r>
      <w:r>
        <w:rPr>
          <w:rFonts w:hint="eastAsia"/>
          <w:sz w:val="20"/>
          <w:szCs w:val="20"/>
          <w:vertAlign w:val="baseline"/>
          <w:lang w:val="en-US" w:eastAsia="zh-CN"/>
        </w:rPr>
        <w:t xml:space="preserve">, </w:t>
      </w:r>
      <w:r>
        <w:rPr>
          <w:rFonts w:hint="eastAsia"/>
          <w:i w:val="0"/>
          <w:iCs w:val="0"/>
          <w:sz w:val="20"/>
          <w:szCs w:val="20"/>
          <w:vertAlign w:val="baseline"/>
          <w:lang w:val="en-US" w:eastAsia="zh-CN"/>
        </w:rPr>
        <w:t xml:space="preserve">and </w:t>
      </w:r>
      <w:r>
        <w:rPr>
          <w:rFonts w:hint="eastAsia"/>
          <w:i/>
          <w:iCs/>
          <w:sz w:val="20"/>
          <w:szCs w:val="20"/>
          <w:vertAlign w:val="baseline"/>
          <w:lang w:val="en-US" w:eastAsia="zh-CN"/>
        </w:rPr>
        <w:t>M</w:t>
      </w:r>
      <w:r>
        <w:rPr>
          <w:rFonts w:hint="eastAsia"/>
          <w:i/>
          <w:iCs/>
          <w:sz w:val="20"/>
          <w:szCs w:val="20"/>
          <w:vertAlign w:val="subscript"/>
          <w:lang w:val="en-US" w:eastAsia="zh-CN"/>
        </w:rPr>
        <w:t>FA</w:t>
      </w:r>
      <w:r>
        <w:rPr>
          <w:rFonts w:hint="eastAsia"/>
          <w:i w:val="0"/>
          <w:iCs w:val="0"/>
          <w:sz w:val="20"/>
          <w:szCs w:val="20"/>
          <w:vertAlign w:val="baseline"/>
          <w:lang w:val="en-US" w:eastAsia="zh-CN"/>
        </w:rPr>
        <w:t xml:space="preserve"> is the number of those with a Euclid distance larger</w:t>
      </w:r>
      <w:r>
        <w:rPr>
          <w:rFonts w:hint="eastAsia"/>
          <w:sz w:val="20"/>
          <w:szCs w:val="20"/>
          <w:vertAlign w:val="baseline"/>
          <w:lang w:val="en-US" w:eastAsia="zh-CN"/>
        </w:rPr>
        <w:t xml:space="preserve"> than the </w:t>
      </w:r>
      <w:r>
        <w:rPr>
          <w:rFonts w:hint="eastAsia"/>
          <w:sz w:val="20"/>
          <w:szCs w:val="20"/>
          <w:lang w:val="en-US" w:eastAsia="zh-CN"/>
        </w:rPr>
        <w:t xml:space="preserve">threshold </w:t>
      </w:r>
      <w:r>
        <w:rPr>
          <w:rFonts w:hint="eastAsia"/>
          <w:i/>
          <w:iCs/>
          <w:sz w:val="20"/>
          <w:szCs w:val="20"/>
          <w:lang w:val="en-US" w:eastAsia="zh-CN"/>
        </w:rPr>
        <w:t>d</w:t>
      </w:r>
      <w:r>
        <w:rPr>
          <w:rFonts w:hint="eastAsia"/>
          <w:i/>
          <w:iCs/>
          <w:sz w:val="20"/>
          <w:szCs w:val="20"/>
          <w:vertAlign w:val="subscript"/>
          <w:lang w:val="en-US" w:eastAsia="zh-CN"/>
        </w:rPr>
        <w:t>th</w:t>
      </w:r>
      <w:r>
        <w:rPr>
          <w:rFonts w:hint="eastAsia"/>
          <w:i/>
          <w:iCs/>
          <w:sz w:val="20"/>
          <w:szCs w:val="20"/>
          <w:vertAlign w:val="baseline"/>
          <w:lang w:val="en-US" w:eastAsia="zh-CN"/>
        </w:rPr>
        <w:t>.</w:t>
      </w:r>
      <w:r>
        <w:rPr>
          <w:rFonts w:hint="eastAsia"/>
          <w:sz w:val="20"/>
          <w:szCs w:val="20"/>
          <w:vertAlign w:val="baseline"/>
          <w:lang w:val="en-US" w:eastAsia="zh-CN"/>
        </w:rPr>
        <w:t xml:space="preserve"> Using this option, we can also easily determine </w:t>
      </w:r>
      <w:r>
        <w:rPr>
          <w:rFonts w:hint="eastAsia"/>
          <w:i/>
          <w:iCs/>
          <w:sz w:val="20"/>
          <w:szCs w:val="20"/>
          <w:vertAlign w:val="baseline"/>
          <w:lang w:val="en-US" w:eastAsia="zh-CN"/>
        </w:rPr>
        <w:t>L</w:t>
      </w:r>
      <w:r>
        <w:rPr>
          <w:rFonts w:hint="eastAsia"/>
          <w:sz w:val="20"/>
          <w:szCs w:val="20"/>
          <w:vertAlign w:val="baseline"/>
          <w:lang w:val="en-US" w:eastAsia="zh-CN"/>
        </w:rPr>
        <w:t xml:space="preserve"> drops which have at least one false alarm.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bCs/>
          <w:i/>
          <w:iCs/>
          <w:sz w:val="20"/>
          <w:szCs w:val="20"/>
          <w:vertAlign w:val="baseline"/>
          <w:lang w:val="en-US" w:eastAsia="zh-CN"/>
        </w:rPr>
      </w:pPr>
      <w:r>
        <w:rPr>
          <w:rFonts w:hint="eastAsia"/>
          <w:b/>
          <w:bCs/>
          <w:i/>
          <w:iCs/>
          <w:sz w:val="20"/>
          <w:szCs w:val="20"/>
          <w:vertAlign w:val="baseline"/>
          <w:lang w:val="en-US" w:eastAsia="zh-CN"/>
        </w:rPr>
        <w:t>Option 2</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sz w:val="20"/>
          <w:szCs w:val="20"/>
          <w:vertAlign w:val="baseline"/>
          <w:lang w:val="en-US" w:eastAsia="zh-CN"/>
        </w:rPr>
      </w:pPr>
      <w:r>
        <w:rPr>
          <w:rFonts w:hint="eastAsia"/>
          <w:sz w:val="20"/>
          <w:szCs w:val="20"/>
          <w:vertAlign w:val="baseline"/>
          <w:lang w:val="en-US" w:eastAsia="zh-CN"/>
        </w:rPr>
        <w:t xml:space="preserve">The number of false alarm </w:t>
      </w:r>
      <w:r>
        <w:rPr>
          <w:rFonts w:hint="eastAsia"/>
          <w:i/>
          <w:iCs/>
          <w:sz w:val="20"/>
          <w:szCs w:val="20"/>
          <w:vertAlign w:val="baseline"/>
          <w:lang w:val="en-US" w:eastAsia="zh-CN"/>
        </w:rPr>
        <w:t>M</w:t>
      </w:r>
      <w:r>
        <w:rPr>
          <w:rFonts w:hint="eastAsia"/>
          <w:i/>
          <w:iCs/>
          <w:sz w:val="20"/>
          <w:szCs w:val="20"/>
          <w:vertAlign w:val="subscript"/>
          <w:lang w:val="en-US" w:eastAsia="zh-CN"/>
        </w:rPr>
        <w:t>FA</w:t>
      </w:r>
      <w:r>
        <w:rPr>
          <w:rFonts w:hint="eastAsia"/>
          <w:sz w:val="20"/>
          <w:szCs w:val="20"/>
          <w:vertAlign w:val="baseline"/>
          <w:lang w:val="en-US" w:eastAsia="zh-CN"/>
        </w:rPr>
        <w:t xml:space="preserve"> can be simulated using Simulation B as follows.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sz w:val="20"/>
          <w:szCs w:val="20"/>
          <w:vertAlign w:val="baseline"/>
          <w:lang w:val="en-US" w:eastAsia="zh-CN"/>
        </w:rPr>
      </w:pPr>
      <w:r>
        <w:rPr>
          <w:rFonts w:hint="eastAsia"/>
          <w:b/>
          <w:bCs/>
          <w:sz w:val="20"/>
          <w:szCs w:val="20"/>
          <w:lang w:val="en-US" w:eastAsia="zh-CN"/>
        </w:rPr>
        <w:t xml:space="preserve">Simulation B: </w:t>
      </w:r>
      <w:r>
        <w:rPr>
          <w:rFonts w:hint="eastAsia"/>
          <w:sz w:val="20"/>
          <w:szCs w:val="20"/>
          <w:lang w:val="en-US" w:eastAsia="zh-CN"/>
        </w:rPr>
        <w:t xml:space="preserve">Simulate </w:t>
      </w:r>
      <w:r>
        <w:rPr>
          <w:rFonts w:hint="eastAsia"/>
          <w:i/>
          <w:iCs/>
          <w:sz w:val="20"/>
          <w:szCs w:val="20"/>
          <w:lang w:val="en-US" w:eastAsia="zh-CN"/>
        </w:rPr>
        <w:t>K</w:t>
      </w:r>
      <w:r>
        <w:rPr>
          <w:rFonts w:hint="eastAsia"/>
          <w:sz w:val="20"/>
          <w:szCs w:val="20"/>
          <w:lang w:val="en-US" w:eastAsia="zh-CN"/>
        </w:rPr>
        <w:t xml:space="preserve"> drops, and each drop has </w:t>
      </w:r>
      <w:r>
        <w:rPr>
          <w:rFonts w:hint="eastAsia"/>
          <w:i w:val="0"/>
          <w:iCs w:val="0"/>
          <w:sz w:val="20"/>
          <w:szCs w:val="20"/>
          <w:lang w:val="en-US" w:eastAsia="zh-CN"/>
        </w:rPr>
        <w:t>0</w:t>
      </w:r>
      <w:r>
        <w:rPr>
          <w:rFonts w:hint="eastAsia"/>
          <w:sz w:val="20"/>
          <w:szCs w:val="20"/>
          <w:lang w:val="en-US" w:eastAsia="zh-CN"/>
        </w:rPr>
        <w:t xml:space="preserve"> targets. In all drops, </w:t>
      </w:r>
      <w:r>
        <w:rPr>
          <w:rFonts w:hint="eastAsia"/>
          <w:i/>
          <w:iCs/>
          <w:sz w:val="20"/>
          <w:szCs w:val="20"/>
          <w:lang w:val="en-US" w:eastAsia="zh-CN"/>
        </w:rPr>
        <w:t>M</w:t>
      </w:r>
      <w:r>
        <w:rPr>
          <w:rFonts w:hint="eastAsia"/>
          <w:i/>
          <w:iCs/>
          <w:sz w:val="20"/>
          <w:szCs w:val="20"/>
          <w:vertAlign w:val="subscript"/>
          <w:lang w:val="en-US" w:eastAsia="zh-CN"/>
        </w:rPr>
        <w:t>FA</w:t>
      </w:r>
      <w:r>
        <w:rPr>
          <w:rFonts w:hint="eastAsia"/>
          <w:sz w:val="20"/>
          <w:szCs w:val="20"/>
          <w:vertAlign w:val="baseline"/>
          <w:lang w:val="en-US" w:eastAsia="zh-CN"/>
        </w:rPr>
        <w:t xml:space="preserve"> false alarms are detected, and </w:t>
      </w:r>
      <w:r>
        <w:rPr>
          <w:rFonts w:hint="eastAsia"/>
          <w:i/>
          <w:iCs/>
          <w:sz w:val="20"/>
          <w:szCs w:val="20"/>
          <w:vertAlign w:val="baseline"/>
          <w:lang w:val="en-US" w:eastAsia="zh-CN"/>
        </w:rPr>
        <w:t>L</w:t>
      </w:r>
      <w:r>
        <w:rPr>
          <w:rFonts w:hint="eastAsia"/>
          <w:sz w:val="20"/>
          <w:szCs w:val="20"/>
          <w:vertAlign w:val="baseline"/>
          <w:lang w:val="en-US" w:eastAsia="zh-CN"/>
        </w:rPr>
        <w:t xml:space="preserve"> drops have at least one false alarm.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sz w:val="20"/>
          <w:szCs w:val="20"/>
          <w:vertAlign w:val="baseline"/>
          <w:lang w:val="en-US" w:eastAsia="zh-CN"/>
        </w:rPr>
      </w:pPr>
      <w:r>
        <w:rPr>
          <w:rFonts w:hint="eastAsia"/>
          <w:sz w:val="20"/>
          <w:szCs w:val="20"/>
          <w:vertAlign w:val="baseline"/>
          <w:lang w:val="en-US" w:eastAsia="zh-CN"/>
        </w:rPr>
        <w:t xml:space="preserve">When calculating the sensing accuracy, only </w:t>
      </w:r>
      <w:r>
        <w:rPr>
          <w:rFonts w:hint="eastAsia"/>
          <w:i/>
          <w:iCs/>
          <w:sz w:val="20"/>
          <w:szCs w:val="20"/>
          <w:vertAlign w:val="baseline"/>
          <w:lang w:val="en-US" w:eastAsia="zh-CN"/>
        </w:rPr>
        <w:t>M</w:t>
      </w:r>
      <w:r>
        <w:rPr>
          <w:rFonts w:hint="eastAsia"/>
          <w:i/>
          <w:iCs/>
          <w:sz w:val="20"/>
          <w:szCs w:val="20"/>
          <w:vertAlign w:val="subscript"/>
          <w:lang w:val="en-US" w:eastAsia="zh-CN"/>
        </w:rPr>
        <w:t>D</w:t>
      </w:r>
      <w:r>
        <w:rPr>
          <w:rFonts w:hint="eastAsia"/>
          <w:i/>
          <w:iCs/>
          <w:sz w:val="20"/>
          <w:szCs w:val="20"/>
          <w:vertAlign w:val="baseline"/>
          <w:lang w:val="en-US" w:eastAsia="zh-CN"/>
        </w:rPr>
        <w:t xml:space="preserve"> </w:t>
      </w:r>
      <w:r>
        <w:rPr>
          <w:rFonts w:hint="eastAsia"/>
          <w:sz w:val="20"/>
          <w:szCs w:val="20"/>
          <w:vertAlign w:val="baseline"/>
          <w:lang w:val="en-US" w:eastAsia="zh-CN"/>
        </w:rPr>
        <w:t xml:space="preserve">valid detection should be used. The </w:t>
      </w:r>
      <w:r>
        <w:rPr>
          <w:rFonts w:hint="eastAsia"/>
          <w:sz w:val="20"/>
          <w:szCs w:val="20"/>
          <w:lang w:val="en-US" w:eastAsia="zh-CN"/>
        </w:rPr>
        <w:t xml:space="preserve">Euclid distance-based assumption is still required to make a best-effort decision. That is, the </w:t>
      </w:r>
      <w:r>
        <w:rPr>
          <w:rFonts w:hint="eastAsia"/>
          <w:i/>
          <w:iCs/>
          <w:sz w:val="20"/>
          <w:szCs w:val="20"/>
          <w:lang w:val="en-US" w:eastAsia="zh-CN"/>
        </w:rPr>
        <w:t>M</w:t>
      </w:r>
      <w:r>
        <w:rPr>
          <w:rFonts w:hint="eastAsia"/>
          <w:i/>
          <w:iCs/>
          <w:sz w:val="20"/>
          <w:szCs w:val="20"/>
          <w:vertAlign w:val="subscript"/>
          <w:lang w:val="en-US" w:eastAsia="zh-CN"/>
        </w:rPr>
        <w:t>FA</w:t>
      </w:r>
      <w:r>
        <w:rPr>
          <w:rFonts w:hint="eastAsia"/>
          <w:sz w:val="20"/>
          <w:szCs w:val="20"/>
          <w:vertAlign w:val="baseline"/>
          <w:lang w:val="en-US" w:eastAsia="zh-CN"/>
        </w:rPr>
        <w:t xml:space="preserve"> targets with a Euclid distance between them and true targets larger that the </w:t>
      </w:r>
      <w:r>
        <w:rPr>
          <w:rFonts w:hint="eastAsia"/>
          <w:sz w:val="20"/>
          <w:szCs w:val="20"/>
          <w:lang w:val="en-US" w:eastAsia="zh-CN"/>
        </w:rPr>
        <w:t xml:space="preserve">threshold </w:t>
      </w:r>
      <w:r>
        <w:rPr>
          <w:rFonts w:hint="eastAsia"/>
          <w:i/>
          <w:iCs/>
          <w:sz w:val="20"/>
          <w:szCs w:val="20"/>
          <w:lang w:val="en-US" w:eastAsia="zh-CN"/>
        </w:rPr>
        <w:t>d</w:t>
      </w:r>
      <w:r>
        <w:rPr>
          <w:rFonts w:hint="eastAsia"/>
          <w:i/>
          <w:iCs/>
          <w:sz w:val="20"/>
          <w:szCs w:val="20"/>
          <w:vertAlign w:val="subscript"/>
          <w:lang w:val="en-US" w:eastAsia="zh-CN"/>
        </w:rPr>
        <w:t xml:space="preserve">th  </w:t>
      </w:r>
      <w:r>
        <w:rPr>
          <w:rFonts w:hint="eastAsia"/>
          <w:sz w:val="20"/>
          <w:szCs w:val="20"/>
          <w:vertAlign w:val="baseline"/>
          <w:lang w:val="en-US" w:eastAsia="zh-CN"/>
        </w:rPr>
        <w:t xml:space="preserve">are removed, and only remaining </w:t>
      </w:r>
      <w:r>
        <w:rPr>
          <w:rFonts w:hint="eastAsia"/>
          <w:i/>
          <w:iCs/>
          <w:sz w:val="20"/>
          <w:szCs w:val="20"/>
          <w:vertAlign w:val="baseline"/>
          <w:lang w:val="en-US" w:eastAsia="zh-CN"/>
        </w:rPr>
        <w:t>M</w:t>
      </w:r>
      <w:r>
        <w:rPr>
          <w:rFonts w:hint="eastAsia"/>
          <w:i/>
          <w:iCs/>
          <w:sz w:val="20"/>
          <w:szCs w:val="20"/>
          <w:vertAlign w:val="subscript"/>
          <w:lang w:val="en-US" w:eastAsia="zh-CN"/>
        </w:rPr>
        <w:t xml:space="preserve">D </w:t>
      </w:r>
      <w:r>
        <w:rPr>
          <w:rFonts w:hint="eastAsia"/>
          <w:sz w:val="20"/>
          <w:szCs w:val="20"/>
          <w:vertAlign w:val="baseline"/>
          <w:lang w:val="en-US" w:eastAsia="zh-CN"/>
        </w:rPr>
        <w:t xml:space="preserve">valid detection are used when calculating the sensing accuracy.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sz w:val="20"/>
          <w:szCs w:val="20"/>
          <w:lang w:val="en-US" w:eastAsia="zh-CN"/>
        </w:rPr>
      </w:pPr>
      <w:r>
        <w:rPr>
          <w:rFonts w:hint="eastAsia"/>
          <w:sz w:val="20"/>
          <w:szCs w:val="20"/>
          <w:lang w:val="en-US" w:eastAsia="zh-CN"/>
        </w:rPr>
        <w:t xml:space="preserve">For both Option 1 and Option 2, we have following metrics to measure the performance of sensing operation. </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bCs/>
          <w:sz w:val="20"/>
          <w:szCs w:val="20"/>
          <w:lang w:val="en-US" w:eastAsia="zh-CN"/>
        </w:rPr>
      </w:pPr>
      <w:r>
        <w:rPr>
          <w:rFonts w:hint="default"/>
          <w:b/>
          <w:bCs/>
          <w:sz w:val="20"/>
          <w:szCs w:val="20"/>
          <w:lang w:val="en-US" w:eastAsia="zh-CN"/>
        </w:rPr>
        <w:t>Accuracy of horizontal positioning estimate</w:t>
      </w:r>
      <w:r>
        <w:rPr>
          <w:rFonts w:hint="eastAsia"/>
          <w:b/>
          <w:bCs/>
          <w:sz w:val="20"/>
          <w:szCs w:val="20"/>
          <w:lang w:val="en-US" w:eastAsia="zh-CN"/>
        </w:rPr>
        <w:t>d</w:t>
      </w:r>
      <w:r>
        <w:rPr>
          <w:rFonts w:hint="default"/>
          <w:b/>
          <w:bCs/>
          <w:sz w:val="20"/>
          <w:szCs w:val="20"/>
          <w:lang w:val="en-US" w:eastAsia="zh-CN"/>
        </w:rPr>
        <w:t xml:space="preserve"> by sensing (for 90% targets) [m]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eastAsia"/>
          <w:b w:val="0"/>
          <w:bCs w:val="0"/>
          <w:sz w:val="20"/>
          <w:szCs w:val="20"/>
          <w:lang w:val="en-US" w:eastAsia="zh-CN"/>
        </w:rPr>
        <w:t xml:space="preserve">For detected targets with a Euclid distance between them and true targets not larger that the threshold </w:t>
      </w:r>
      <w:r>
        <w:rPr>
          <w:rFonts w:hint="eastAsia"/>
          <w:i/>
          <w:iCs/>
          <w:sz w:val="20"/>
          <w:szCs w:val="20"/>
          <w:vertAlign w:val="baseline"/>
          <w:lang w:val="en-US" w:eastAsia="zh-CN"/>
        </w:rPr>
        <w:t>d</w:t>
      </w:r>
      <w:r>
        <w:rPr>
          <w:rFonts w:hint="eastAsia"/>
          <w:i/>
          <w:iCs/>
          <w:sz w:val="20"/>
          <w:szCs w:val="20"/>
          <w:vertAlign w:val="subscript"/>
          <w:lang w:val="en-US" w:eastAsia="zh-CN"/>
        </w:rPr>
        <w:t>th</w:t>
      </w:r>
      <w:r>
        <w:rPr>
          <w:rFonts w:hint="eastAsia"/>
          <w:b w:val="0"/>
          <w:bCs w:val="0"/>
          <w:sz w:val="20"/>
          <w:szCs w:val="20"/>
          <w:lang w:val="en-US" w:eastAsia="zh-CN"/>
        </w:rPr>
        <w:t>, the accuracy of horizontal positioning is calculated by t</w:t>
      </w:r>
      <w:r>
        <w:rPr>
          <w:rFonts w:hint="default"/>
          <w:b w:val="0"/>
          <w:bCs w:val="0"/>
          <w:sz w:val="20"/>
          <w:szCs w:val="20"/>
          <w:lang w:val="en-US" w:eastAsia="zh-CN"/>
        </w:rPr>
        <w:t xml:space="preserve">he 90th percentile of the </w:t>
      </w:r>
      <w:r>
        <w:rPr>
          <w:rFonts w:hint="eastAsia"/>
          <w:b w:val="0"/>
          <w:bCs w:val="0"/>
          <w:sz w:val="20"/>
          <w:szCs w:val="20"/>
          <w:lang w:val="en-US" w:eastAsia="zh-CN"/>
        </w:rPr>
        <w:t>Euclid distance</w:t>
      </w:r>
      <w:r>
        <w:rPr>
          <w:rFonts w:hint="default"/>
          <w:b w:val="0"/>
          <w:bCs w:val="0"/>
          <w:sz w:val="20"/>
          <w:szCs w:val="20"/>
          <w:lang w:val="en-US" w:eastAsia="zh-CN"/>
        </w:rPr>
        <w:t xml:space="preserve"> of the difference between the estimated horizontal position and the true horizontal position, which is </w:t>
      </w:r>
      <w:r>
        <w:rPr>
          <w:rFonts w:hint="default"/>
          <w:b w:val="0"/>
          <w:bCs w:val="0"/>
          <w:position w:val="-12"/>
          <w:sz w:val="20"/>
          <w:szCs w:val="20"/>
          <w:lang w:val="en-US" w:eastAsia="zh-CN"/>
        </w:rPr>
        <w:object>
          <v:shape id="_x0000_i1025" o:spt="75" type="#_x0000_t75" style="height:21pt;width:85pt;" o:ole="t" filled="f" o:preferrelative="t" stroked="f" coordsize="21600,21600">
            <v:path/>
            <v:fill on="f" focussize="0,0"/>
            <v:stroke on="f"/>
            <v:imagedata r:id="rId7" o:title=""/>
            <o:lock v:ext="edit" aspectratio="t"/>
            <w10:wrap type="none"/>
            <w10:anchorlock/>
          </v:shape>
          <o:OLEObject Type="Embed" ProgID="Equation.KSEE3" ShapeID="_x0000_i1025" DrawAspect="Content" ObjectID="_1468075725" r:id="rId6">
            <o:LockedField>false</o:LockedField>
          </o:OLEObject>
        </w:object>
      </w:r>
      <w:r>
        <w:rPr>
          <w:rFonts w:hint="eastAsia"/>
          <w:b w:val="0"/>
          <w:bCs w:val="0"/>
          <w:sz w:val="20"/>
          <w:szCs w:val="20"/>
          <w:lang w:val="en-US" w:eastAsia="zh-CN"/>
        </w:rPr>
        <w:t>.</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bCs/>
          <w:sz w:val="20"/>
          <w:szCs w:val="20"/>
          <w:lang w:val="en-US" w:eastAsia="zh-CN"/>
        </w:rPr>
      </w:pPr>
      <w:r>
        <w:rPr>
          <w:rFonts w:hint="default"/>
          <w:b/>
          <w:bCs/>
          <w:sz w:val="20"/>
          <w:szCs w:val="20"/>
          <w:lang w:val="en-US" w:eastAsia="zh-CN"/>
        </w:rPr>
        <w:t>Accuracy of vertical positioning estimate</w:t>
      </w:r>
      <w:r>
        <w:rPr>
          <w:rFonts w:hint="eastAsia"/>
          <w:b/>
          <w:bCs/>
          <w:sz w:val="20"/>
          <w:szCs w:val="20"/>
          <w:lang w:val="en-US" w:eastAsia="zh-CN"/>
        </w:rPr>
        <w:t>d</w:t>
      </w:r>
      <w:r>
        <w:rPr>
          <w:rFonts w:hint="default"/>
          <w:b/>
          <w:bCs/>
          <w:sz w:val="20"/>
          <w:szCs w:val="20"/>
          <w:lang w:val="en-US" w:eastAsia="zh-CN"/>
        </w:rPr>
        <w:t xml:space="preserve"> by sensing (for 90% targets) [m]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bCs/>
          <w:sz w:val="20"/>
          <w:szCs w:val="20"/>
          <w:lang w:val="en-US" w:eastAsia="zh-CN"/>
        </w:rPr>
      </w:pPr>
      <w:r>
        <w:rPr>
          <w:rFonts w:hint="eastAsia"/>
          <w:b w:val="0"/>
          <w:bCs w:val="0"/>
          <w:sz w:val="20"/>
          <w:szCs w:val="20"/>
          <w:lang w:val="en-US" w:eastAsia="zh-CN"/>
        </w:rPr>
        <w:t xml:space="preserve">For detected targets with a Euclid distance between them and true targets not larger that the threshold </w:t>
      </w:r>
      <w:r>
        <w:rPr>
          <w:rFonts w:hint="eastAsia"/>
          <w:i/>
          <w:iCs/>
          <w:sz w:val="20"/>
          <w:szCs w:val="20"/>
          <w:vertAlign w:val="baseline"/>
          <w:lang w:val="en-US" w:eastAsia="zh-CN"/>
        </w:rPr>
        <w:t>d</w:t>
      </w:r>
      <w:r>
        <w:rPr>
          <w:rFonts w:hint="eastAsia"/>
          <w:i/>
          <w:iCs/>
          <w:sz w:val="20"/>
          <w:szCs w:val="20"/>
          <w:vertAlign w:val="subscript"/>
          <w:lang w:val="en-US" w:eastAsia="zh-CN"/>
        </w:rPr>
        <w:t>th</w:t>
      </w:r>
      <w:r>
        <w:rPr>
          <w:rFonts w:hint="eastAsia"/>
          <w:b w:val="0"/>
          <w:bCs w:val="0"/>
          <w:sz w:val="20"/>
          <w:szCs w:val="20"/>
          <w:lang w:val="en-US" w:eastAsia="zh-CN"/>
        </w:rPr>
        <w:t>, the accuracy of vertical positioning is calculated by t</w:t>
      </w:r>
      <w:r>
        <w:rPr>
          <w:rFonts w:hint="default"/>
          <w:b w:val="0"/>
          <w:bCs w:val="0"/>
          <w:sz w:val="20"/>
          <w:szCs w:val="20"/>
          <w:lang w:val="en-US" w:eastAsia="zh-CN"/>
        </w:rPr>
        <w:t>he 90th percentile of the absolute value of the difference between the estimated height and the true height value</w:t>
      </w:r>
      <w:r>
        <w:rPr>
          <w:rFonts w:hint="eastAsia"/>
          <w:b w:val="0"/>
          <w:bCs w:val="0"/>
          <w:sz w:val="20"/>
          <w:szCs w:val="20"/>
          <w:lang w:val="en-US" w:eastAsia="zh-CN"/>
        </w:rPr>
        <w:t xml:space="preserve"> </w:t>
      </w:r>
      <w:r>
        <w:rPr>
          <w:rFonts w:hint="eastAsia"/>
          <w:b w:val="0"/>
          <w:bCs w:val="0"/>
          <w:position w:val="-14"/>
          <w:sz w:val="20"/>
          <w:szCs w:val="20"/>
          <w:lang w:val="en-US" w:eastAsia="zh-CN"/>
        </w:rPr>
        <w:object>
          <v:shape id="_x0000_i1026" o:spt="75" type="#_x0000_t75" style="height:19.1pt;width:24.95pt;" o:ole="t" filled="f" o:preferrelative="t" stroked="f" coordsize="21600,21600">
            <v:path/>
            <v:fill on="f" focussize="0,0"/>
            <v:stroke on="f"/>
            <v:imagedata r:id="rId9" o:title=""/>
            <o:lock v:ext="edit" aspectratio="t"/>
            <w10:wrap type="none"/>
            <w10:anchorlock/>
          </v:shape>
          <o:OLEObject Type="Embed" ProgID="Equation.KSEE3" ShapeID="_x0000_i1026" DrawAspect="Content" ObjectID="_1468075726" r:id="rId8">
            <o:LockedField>false</o:LockedField>
          </o:OLEObject>
        </w:object>
      </w:r>
      <w:r>
        <w:rPr>
          <w:rFonts w:hint="eastAsia"/>
          <w:b w:val="0"/>
          <w:bCs w:val="0"/>
          <w:sz w:val="20"/>
          <w:szCs w:val="20"/>
          <w:lang w:val="en-US" w:eastAsia="zh-CN"/>
        </w:rPr>
        <w:t>.</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bCs/>
          <w:sz w:val="20"/>
          <w:szCs w:val="20"/>
          <w:lang w:val="en-US" w:eastAsia="zh-CN"/>
        </w:rPr>
      </w:pPr>
      <w:r>
        <w:rPr>
          <w:rFonts w:hint="default"/>
          <w:b/>
          <w:bCs/>
          <w:sz w:val="20"/>
          <w:szCs w:val="20"/>
          <w:lang w:val="en-US" w:eastAsia="zh-CN"/>
        </w:rPr>
        <w:t>Accuracy of velocity estimate</w:t>
      </w:r>
      <w:r>
        <w:rPr>
          <w:rFonts w:hint="eastAsia"/>
          <w:b/>
          <w:bCs/>
          <w:sz w:val="20"/>
          <w:szCs w:val="20"/>
          <w:lang w:val="en-US" w:eastAsia="zh-CN"/>
        </w:rPr>
        <w:t>d</w:t>
      </w:r>
      <w:r>
        <w:rPr>
          <w:rFonts w:hint="default"/>
          <w:b/>
          <w:bCs/>
          <w:sz w:val="20"/>
          <w:szCs w:val="20"/>
          <w:lang w:val="en-US" w:eastAsia="zh-CN"/>
        </w:rPr>
        <w:t xml:space="preserve"> by sensing (for 90% targets) [m]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bCs/>
          <w:sz w:val="20"/>
          <w:szCs w:val="20"/>
          <w:lang w:val="en-US" w:eastAsia="zh-CN"/>
        </w:rPr>
      </w:pPr>
      <w:r>
        <w:rPr>
          <w:rFonts w:hint="eastAsia"/>
          <w:b w:val="0"/>
          <w:bCs w:val="0"/>
          <w:sz w:val="20"/>
          <w:szCs w:val="20"/>
          <w:lang w:val="en-US" w:eastAsia="zh-CN"/>
        </w:rPr>
        <w:t xml:space="preserve">For detected targets with a Euclid distance between them and true targets not larger that the threshold </w:t>
      </w:r>
      <w:r>
        <w:rPr>
          <w:rFonts w:hint="eastAsia"/>
          <w:i/>
          <w:iCs/>
          <w:sz w:val="20"/>
          <w:szCs w:val="20"/>
          <w:vertAlign w:val="baseline"/>
          <w:lang w:val="en-US" w:eastAsia="zh-CN"/>
        </w:rPr>
        <w:t>d</w:t>
      </w:r>
      <w:r>
        <w:rPr>
          <w:rFonts w:hint="eastAsia"/>
          <w:i/>
          <w:iCs/>
          <w:sz w:val="20"/>
          <w:szCs w:val="20"/>
          <w:vertAlign w:val="subscript"/>
          <w:lang w:val="en-US" w:eastAsia="zh-CN"/>
        </w:rPr>
        <w:t>th</w:t>
      </w:r>
      <w:r>
        <w:rPr>
          <w:rFonts w:hint="eastAsia"/>
          <w:b w:val="0"/>
          <w:bCs w:val="0"/>
          <w:sz w:val="20"/>
          <w:szCs w:val="20"/>
          <w:lang w:val="en-US" w:eastAsia="zh-CN"/>
        </w:rPr>
        <w:t>, the accuracy of velocity is calculated by t</w:t>
      </w:r>
      <w:r>
        <w:rPr>
          <w:rFonts w:hint="default"/>
          <w:b w:val="0"/>
          <w:bCs w:val="0"/>
          <w:sz w:val="20"/>
          <w:szCs w:val="20"/>
          <w:lang w:val="en-US" w:eastAsia="zh-CN"/>
        </w:rPr>
        <w:t>he 90th percentile of the absolute value of the difference between the estimated velocity and the true speed value</w:t>
      </w:r>
      <w:r>
        <w:rPr>
          <w:rFonts w:hint="eastAsia"/>
          <w:b w:val="0"/>
          <w:bCs w:val="0"/>
          <w:sz w:val="20"/>
          <w:szCs w:val="20"/>
          <w:lang w:val="en-US" w:eastAsia="zh-CN"/>
        </w:rPr>
        <w:t>. Both radial velocity and velocity vector could be used to estimate the accuracy of velocity.</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bCs/>
          <w:sz w:val="20"/>
          <w:szCs w:val="20"/>
          <w:lang w:val="en-US" w:eastAsia="zh-CN"/>
        </w:rPr>
      </w:pPr>
      <w:r>
        <w:rPr>
          <w:rFonts w:hint="eastAsia"/>
          <w:b/>
          <w:bCs/>
          <w:sz w:val="20"/>
          <w:szCs w:val="20"/>
          <w:lang w:val="en-US" w:eastAsia="zh-CN"/>
        </w:rPr>
        <w:t>Missing detection</w:t>
      </w:r>
      <w:r>
        <w:rPr>
          <w:rFonts w:hint="default"/>
          <w:b/>
          <w:bCs/>
          <w:sz w:val="20"/>
          <w:szCs w:val="20"/>
          <w:lang w:val="en-US" w:eastAsia="zh-CN"/>
        </w:rPr>
        <w:t xml:space="preserve"> </w:t>
      </w:r>
      <w:r>
        <w:rPr>
          <w:rFonts w:hint="eastAsia"/>
          <w:b/>
          <w:bCs/>
          <w:sz w:val="20"/>
          <w:szCs w:val="20"/>
          <w:lang w:val="en-US" w:eastAsia="zh-CN"/>
        </w:rPr>
        <w:t>probability</w:t>
      </w:r>
      <w:r>
        <w:rPr>
          <w:rFonts w:hint="default"/>
          <w:b/>
          <w:bCs/>
          <w:sz w:val="20"/>
          <w:szCs w:val="20"/>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default"/>
          <w:b w:val="0"/>
          <w:bCs w:val="0"/>
          <w:sz w:val="20"/>
          <w:szCs w:val="20"/>
          <w:lang w:val="en-US" w:eastAsia="zh-CN"/>
        </w:rPr>
        <w:t xml:space="preserve">Given </w:t>
      </w:r>
      <w:r>
        <w:rPr>
          <w:rFonts w:hint="eastAsia"/>
          <w:b w:val="0"/>
          <w:bCs w:val="0"/>
          <w:i/>
          <w:iCs/>
          <w:sz w:val="20"/>
          <w:szCs w:val="20"/>
          <w:lang w:val="en-US" w:eastAsia="zh-CN"/>
        </w:rPr>
        <w:t>K</w:t>
      </w:r>
      <w:r>
        <w:rPr>
          <w:rFonts w:hint="eastAsia"/>
          <w:b w:val="0"/>
          <w:bCs w:val="0"/>
          <w:sz w:val="20"/>
          <w:szCs w:val="20"/>
          <w:lang w:val="en-US" w:eastAsia="zh-CN"/>
        </w:rPr>
        <w:t xml:space="preserve"> drops in total and </w:t>
      </w:r>
      <w:r>
        <w:rPr>
          <w:rFonts w:hint="default"/>
          <w:b w:val="0"/>
          <w:bCs w:val="0"/>
          <w:i/>
          <w:iCs/>
          <w:sz w:val="20"/>
          <w:szCs w:val="20"/>
          <w:lang w:val="en-US" w:eastAsia="zh-CN"/>
        </w:rPr>
        <w:t>N</w:t>
      </w:r>
      <w:r>
        <w:rPr>
          <w:rFonts w:hint="default"/>
          <w:b w:val="0"/>
          <w:bCs w:val="0"/>
          <w:sz w:val="20"/>
          <w:szCs w:val="20"/>
          <w:lang w:val="en-US" w:eastAsia="zh-CN"/>
        </w:rPr>
        <w:t xml:space="preserve"> sensing targets </w:t>
      </w:r>
      <w:r>
        <w:rPr>
          <w:rFonts w:hint="eastAsia"/>
          <w:b w:val="0"/>
          <w:bCs w:val="0"/>
          <w:sz w:val="20"/>
          <w:szCs w:val="20"/>
          <w:lang w:val="en-US" w:eastAsia="zh-CN"/>
        </w:rPr>
        <w:t>in each drop</w:t>
      </w:r>
      <w:r>
        <w:rPr>
          <w:rFonts w:hint="default"/>
          <w:b w:val="0"/>
          <w:bCs w:val="0"/>
          <w:sz w:val="20"/>
          <w:szCs w:val="20"/>
          <w:lang w:val="en-US" w:eastAsia="zh-CN"/>
        </w:rPr>
        <w:t xml:space="preserve">, </w:t>
      </w:r>
      <w:r>
        <w:rPr>
          <w:rFonts w:hint="eastAsia"/>
          <w:b w:val="0"/>
          <w:bCs w:val="0"/>
          <w:sz w:val="20"/>
          <w:szCs w:val="20"/>
          <w:lang w:val="en-US" w:eastAsia="zh-CN"/>
        </w:rPr>
        <w:t xml:space="preserve">determine the number of valid detection </w:t>
      </w:r>
      <w:r>
        <w:rPr>
          <w:rFonts w:hint="eastAsia"/>
          <w:b w:val="0"/>
          <w:bCs w:val="0"/>
          <w:i/>
          <w:iCs/>
          <w:sz w:val="20"/>
          <w:szCs w:val="20"/>
          <w:lang w:val="en-US" w:eastAsia="zh-CN"/>
        </w:rPr>
        <w:t>M</w:t>
      </w:r>
      <w:r>
        <w:rPr>
          <w:rFonts w:hint="eastAsia"/>
          <w:b w:val="0"/>
          <w:bCs w:val="0"/>
          <w:i/>
          <w:iCs/>
          <w:sz w:val="20"/>
          <w:szCs w:val="20"/>
          <w:vertAlign w:val="subscript"/>
          <w:lang w:val="en-US" w:eastAsia="zh-CN"/>
        </w:rPr>
        <w:t xml:space="preserve">D </w:t>
      </w:r>
      <w:r>
        <w:rPr>
          <w:rFonts w:hint="eastAsia"/>
          <w:b w:val="0"/>
          <w:bCs w:val="0"/>
          <w:sz w:val="20"/>
          <w:szCs w:val="20"/>
          <w:lang w:val="en-US" w:eastAsia="zh-CN"/>
        </w:rPr>
        <w:t xml:space="preserve">by </w:t>
      </w:r>
      <w:r>
        <w:rPr>
          <w:rFonts w:hint="eastAsia"/>
          <w:sz w:val="20"/>
          <w:szCs w:val="20"/>
          <w:lang w:val="en-US" w:eastAsia="zh-CN"/>
        </w:rPr>
        <w:t xml:space="preserve">threshold </w:t>
      </w:r>
      <w:r>
        <w:rPr>
          <w:rFonts w:hint="eastAsia"/>
          <w:i/>
          <w:iCs/>
          <w:sz w:val="20"/>
          <w:szCs w:val="20"/>
          <w:lang w:val="en-US" w:eastAsia="zh-CN"/>
        </w:rPr>
        <w:t>d</w:t>
      </w:r>
      <w:r>
        <w:rPr>
          <w:rFonts w:hint="eastAsia"/>
          <w:i/>
          <w:iCs/>
          <w:sz w:val="20"/>
          <w:szCs w:val="20"/>
          <w:vertAlign w:val="subscript"/>
          <w:lang w:val="en-US" w:eastAsia="zh-CN"/>
        </w:rPr>
        <w:t xml:space="preserve">th </w:t>
      </w:r>
      <w:r>
        <w:rPr>
          <w:rFonts w:hint="eastAsia"/>
          <w:i w:val="0"/>
          <w:iCs w:val="0"/>
          <w:sz w:val="20"/>
          <w:szCs w:val="20"/>
          <w:vertAlign w:val="baseline"/>
          <w:lang w:val="en-US" w:eastAsia="zh-CN"/>
        </w:rPr>
        <w:t xml:space="preserve">on </w:t>
      </w:r>
      <w:r>
        <w:rPr>
          <w:rFonts w:hint="eastAsia"/>
          <w:b w:val="0"/>
          <w:bCs w:val="0"/>
          <w:sz w:val="20"/>
          <w:szCs w:val="20"/>
          <w:lang w:val="en-US" w:eastAsia="zh-CN"/>
        </w:rPr>
        <w:t xml:space="preserve">Euclid distance detected targets and true targets, and </w:t>
      </w:r>
      <w:r>
        <w:rPr>
          <w:rFonts w:hint="default"/>
          <w:b w:val="0"/>
          <w:bCs w:val="0"/>
          <w:sz w:val="20"/>
          <w:szCs w:val="20"/>
          <w:lang w:val="en-US" w:eastAsia="zh-CN"/>
        </w:rPr>
        <w:t>the missed detection probability</w:t>
      </w:r>
      <w:r>
        <w:rPr>
          <w:rFonts w:hint="eastAsia"/>
          <w:b w:val="0"/>
          <w:bCs w:val="0"/>
          <w:sz w:val="20"/>
          <w:szCs w:val="20"/>
          <w:lang w:val="en-US" w:eastAsia="zh-CN"/>
        </w:rPr>
        <w:t xml:space="preserve"> </w:t>
      </w:r>
      <w:r>
        <w:rPr>
          <w:rFonts w:hint="eastAsia"/>
          <w:b w:val="0"/>
          <w:bCs w:val="0"/>
          <w:i/>
          <w:iCs/>
          <w:sz w:val="20"/>
          <w:szCs w:val="20"/>
          <w:lang w:val="en-US" w:eastAsia="zh-CN"/>
        </w:rPr>
        <w:t>P</w:t>
      </w:r>
      <w:r>
        <w:rPr>
          <w:rFonts w:hint="eastAsia"/>
          <w:b w:val="0"/>
          <w:bCs w:val="0"/>
          <w:i/>
          <w:iCs/>
          <w:sz w:val="20"/>
          <w:szCs w:val="20"/>
          <w:vertAlign w:val="subscript"/>
          <w:lang w:val="en-US" w:eastAsia="zh-CN"/>
        </w:rPr>
        <w:t>D</w:t>
      </w:r>
      <w:r>
        <w:rPr>
          <w:rFonts w:hint="default"/>
          <w:b w:val="0"/>
          <w:bCs w:val="0"/>
          <w:sz w:val="20"/>
          <w:szCs w:val="20"/>
          <w:lang w:val="en-US" w:eastAsia="zh-CN"/>
        </w:rPr>
        <w:t xml:space="preserve"> is estimated by</w:t>
      </w:r>
      <w:r>
        <w:rPr>
          <w:rFonts w:hint="eastAsia"/>
          <w:b w:val="0"/>
          <w:bCs w:val="0"/>
          <w:sz w:val="20"/>
          <w:szCs w:val="20"/>
          <w:lang w:val="en-US" w:eastAsia="zh-CN"/>
        </w:rPr>
        <w:t xml:space="preserve"> </w:t>
      </w:r>
      <w:r>
        <w:rPr>
          <w:rFonts w:hint="eastAsia"/>
          <w:b w:val="0"/>
          <w:bCs w:val="0"/>
          <w:position w:val="-24"/>
          <w:sz w:val="20"/>
          <w:szCs w:val="20"/>
          <w:lang w:val="en-US" w:eastAsia="zh-CN"/>
        </w:rPr>
        <w:object>
          <v:shape id="_x0000_i1027" o:spt="75" type="#_x0000_t75" style="height:18.95pt;width:23.85pt;" o:ole="t" filled="f" o:preferrelative="t" stroked="f" coordsize="21600,21600">
            <v:path/>
            <v:fill on="f" focussize="0,0"/>
            <v:stroke on="f"/>
            <v:imagedata r:id="rId11" o:title=""/>
            <o:lock v:ext="edit" aspectratio="t"/>
            <w10:wrap type="none"/>
            <w10:anchorlock/>
          </v:shape>
          <o:OLEObject Type="Embed" ProgID="Equation.KSEE3" ShapeID="_x0000_i1027" DrawAspect="Content" ObjectID="_1468075727" r:id="rId10">
            <o:LockedField>false</o:LockedField>
          </o:OLEObject>
        </w:object>
      </w:r>
      <w:r>
        <w:rPr>
          <w:rFonts w:hint="eastAsia"/>
          <w:b w:val="0"/>
          <w:bCs w:val="0"/>
          <w:position w:val="-24"/>
          <w:sz w:val="20"/>
          <w:szCs w:val="20"/>
          <w:lang w:val="en-US" w:eastAsia="zh-CN"/>
        </w:rPr>
        <w:t>.</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bCs/>
          <w:sz w:val="20"/>
          <w:szCs w:val="20"/>
          <w:lang w:val="en-US" w:eastAsia="zh-CN"/>
        </w:rPr>
      </w:pPr>
      <w:r>
        <w:rPr>
          <w:rFonts w:hint="default"/>
          <w:b/>
          <w:bCs/>
          <w:sz w:val="20"/>
          <w:szCs w:val="20"/>
          <w:lang w:val="en-US" w:eastAsia="zh-CN"/>
        </w:rPr>
        <w:t xml:space="preserve">False alarm </w:t>
      </w:r>
      <w:r>
        <w:rPr>
          <w:rFonts w:hint="eastAsia"/>
          <w:b/>
          <w:bCs/>
          <w:sz w:val="20"/>
          <w:szCs w:val="20"/>
          <w:lang w:val="en-US" w:eastAsia="zh-CN"/>
        </w:rPr>
        <w:t>probability</w:t>
      </w:r>
      <w:r>
        <w:rPr>
          <w:rFonts w:hint="default"/>
          <w:b/>
          <w:bCs/>
          <w:sz w:val="20"/>
          <w:szCs w:val="20"/>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sz w:val="20"/>
          <w:szCs w:val="20"/>
          <w:lang w:val="en-US" w:eastAsia="zh-CN"/>
        </w:rPr>
      </w:pPr>
      <w:r>
        <w:rPr>
          <w:rFonts w:hint="eastAsia"/>
          <w:b w:val="0"/>
          <w:bCs w:val="0"/>
          <w:sz w:val="20"/>
          <w:szCs w:val="20"/>
          <w:lang w:val="en-US" w:eastAsia="zh-CN"/>
        </w:rPr>
        <w:t xml:space="preserve">For Option 1: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default"/>
          <w:b w:val="0"/>
          <w:bCs w:val="0"/>
          <w:sz w:val="20"/>
          <w:szCs w:val="20"/>
          <w:lang w:val="en-US" w:eastAsia="zh-CN"/>
        </w:rPr>
        <w:t xml:space="preserve">Given </w:t>
      </w:r>
      <w:r>
        <w:rPr>
          <w:rFonts w:hint="eastAsia"/>
          <w:b w:val="0"/>
          <w:bCs w:val="0"/>
          <w:i/>
          <w:iCs/>
          <w:sz w:val="20"/>
          <w:szCs w:val="20"/>
          <w:lang w:val="en-US" w:eastAsia="zh-CN"/>
        </w:rPr>
        <w:t>K</w:t>
      </w:r>
      <w:r>
        <w:rPr>
          <w:rFonts w:hint="eastAsia"/>
          <w:b w:val="0"/>
          <w:bCs w:val="0"/>
          <w:sz w:val="20"/>
          <w:szCs w:val="20"/>
          <w:lang w:val="en-US" w:eastAsia="zh-CN"/>
        </w:rPr>
        <w:t xml:space="preserve"> drops in total and </w:t>
      </w:r>
      <w:r>
        <w:rPr>
          <w:rFonts w:hint="default"/>
          <w:b w:val="0"/>
          <w:bCs w:val="0"/>
          <w:i/>
          <w:iCs/>
          <w:sz w:val="20"/>
          <w:szCs w:val="20"/>
          <w:lang w:val="en-US" w:eastAsia="zh-CN"/>
        </w:rPr>
        <w:t>N</w:t>
      </w:r>
      <w:r>
        <w:rPr>
          <w:rFonts w:hint="default"/>
          <w:b w:val="0"/>
          <w:bCs w:val="0"/>
          <w:sz w:val="20"/>
          <w:szCs w:val="20"/>
          <w:lang w:val="en-US" w:eastAsia="zh-CN"/>
        </w:rPr>
        <w:t xml:space="preserve"> sensing targets </w:t>
      </w:r>
      <w:r>
        <w:rPr>
          <w:rFonts w:hint="eastAsia"/>
          <w:b w:val="0"/>
          <w:bCs w:val="0"/>
          <w:sz w:val="20"/>
          <w:szCs w:val="20"/>
          <w:lang w:val="en-US" w:eastAsia="zh-CN"/>
        </w:rPr>
        <w:t>in each drop</w:t>
      </w:r>
      <w:r>
        <w:rPr>
          <w:rFonts w:hint="default"/>
          <w:b w:val="0"/>
          <w:bCs w:val="0"/>
          <w:sz w:val="20"/>
          <w:szCs w:val="20"/>
          <w:lang w:val="en-US" w:eastAsia="zh-CN"/>
        </w:rPr>
        <w:t xml:space="preserve">, </w:t>
      </w:r>
      <w:r>
        <w:rPr>
          <w:rFonts w:hint="eastAsia"/>
          <w:b w:val="0"/>
          <w:bCs w:val="0"/>
          <w:sz w:val="20"/>
          <w:szCs w:val="20"/>
          <w:lang w:val="en-US" w:eastAsia="zh-CN"/>
        </w:rPr>
        <w:t xml:space="preserve">determine the total number of false alarms </w:t>
      </w:r>
      <w:r>
        <w:rPr>
          <w:rFonts w:hint="eastAsia"/>
          <w:b w:val="0"/>
          <w:bCs w:val="0"/>
          <w:i/>
          <w:iCs/>
          <w:sz w:val="20"/>
          <w:szCs w:val="20"/>
          <w:lang w:val="en-US" w:eastAsia="zh-CN"/>
        </w:rPr>
        <w:t>M</w:t>
      </w:r>
      <w:r>
        <w:rPr>
          <w:rFonts w:hint="eastAsia"/>
          <w:b w:val="0"/>
          <w:bCs w:val="0"/>
          <w:i/>
          <w:iCs/>
          <w:sz w:val="20"/>
          <w:szCs w:val="20"/>
          <w:vertAlign w:val="subscript"/>
          <w:lang w:val="en-US" w:eastAsia="zh-CN"/>
        </w:rPr>
        <w:t>FA</w:t>
      </w:r>
      <w:r>
        <w:rPr>
          <w:rFonts w:hint="eastAsia"/>
          <w:b w:val="0"/>
          <w:bCs w:val="0"/>
          <w:i w:val="0"/>
          <w:iCs w:val="0"/>
          <w:sz w:val="20"/>
          <w:szCs w:val="20"/>
          <w:vertAlign w:val="baseline"/>
          <w:lang w:val="en-US" w:eastAsia="zh-CN"/>
        </w:rPr>
        <w:t xml:space="preserve"> </w:t>
      </w:r>
      <w:r>
        <w:rPr>
          <w:rFonts w:hint="eastAsia"/>
          <w:b w:val="0"/>
          <w:bCs w:val="0"/>
          <w:sz w:val="20"/>
          <w:szCs w:val="20"/>
          <w:lang w:val="en-US" w:eastAsia="zh-CN"/>
        </w:rPr>
        <w:t xml:space="preserve">by </w:t>
      </w:r>
      <w:r>
        <w:rPr>
          <w:rFonts w:hint="eastAsia"/>
          <w:sz w:val="20"/>
          <w:szCs w:val="20"/>
          <w:lang w:val="en-US" w:eastAsia="zh-CN"/>
        </w:rPr>
        <w:t xml:space="preserve">threshold </w:t>
      </w:r>
      <w:r>
        <w:rPr>
          <w:rFonts w:hint="eastAsia"/>
          <w:i/>
          <w:iCs/>
          <w:sz w:val="20"/>
          <w:szCs w:val="20"/>
          <w:lang w:val="en-US" w:eastAsia="zh-CN"/>
        </w:rPr>
        <w:t>d</w:t>
      </w:r>
      <w:r>
        <w:rPr>
          <w:rFonts w:hint="eastAsia"/>
          <w:i/>
          <w:iCs/>
          <w:sz w:val="20"/>
          <w:szCs w:val="20"/>
          <w:vertAlign w:val="subscript"/>
          <w:lang w:val="en-US" w:eastAsia="zh-CN"/>
        </w:rPr>
        <w:t xml:space="preserve">th </w:t>
      </w:r>
      <w:r>
        <w:rPr>
          <w:rFonts w:hint="eastAsia"/>
          <w:i w:val="0"/>
          <w:iCs w:val="0"/>
          <w:sz w:val="20"/>
          <w:szCs w:val="20"/>
          <w:vertAlign w:val="baseline"/>
          <w:lang w:val="en-US" w:eastAsia="zh-CN"/>
        </w:rPr>
        <w:t xml:space="preserve">on </w:t>
      </w:r>
      <w:r>
        <w:rPr>
          <w:rFonts w:hint="eastAsia"/>
          <w:b w:val="0"/>
          <w:bCs w:val="0"/>
          <w:sz w:val="20"/>
          <w:szCs w:val="20"/>
          <w:lang w:val="en-US" w:eastAsia="zh-CN"/>
        </w:rPr>
        <w:t xml:space="preserve">Euclid distance detected targets and true targets, and the false alarm probability </w:t>
      </w:r>
      <w:r>
        <w:rPr>
          <w:rFonts w:hint="eastAsia"/>
          <w:b w:val="0"/>
          <w:bCs w:val="0"/>
          <w:i/>
          <w:iCs/>
          <w:sz w:val="20"/>
          <w:szCs w:val="20"/>
          <w:lang w:val="en-US" w:eastAsia="zh-CN"/>
        </w:rPr>
        <w:t>P</w:t>
      </w:r>
      <w:r>
        <w:rPr>
          <w:rFonts w:hint="eastAsia"/>
          <w:b w:val="0"/>
          <w:bCs w:val="0"/>
          <w:i/>
          <w:iCs/>
          <w:sz w:val="20"/>
          <w:szCs w:val="20"/>
          <w:vertAlign w:val="subscript"/>
          <w:lang w:val="en-US" w:eastAsia="zh-CN"/>
        </w:rPr>
        <w:t>F</w:t>
      </w:r>
      <w:r>
        <w:rPr>
          <w:rFonts w:hint="default"/>
          <w:b w:val="0"/>
          <w:bCs w:val="0"/>
          <w:sz w:val="20"/>
          <w:szCs w:val="20"/>
          <w:lang w:val="en-US" w:eastAsia="zh-CN"/>
        </w:rPr>
        <w:t xml:space="preserve"> is estimated by</w:t>
      </w:r>
      <w:r>
        <w:rPr>
          <w:rFonts w:hint="eastAsia"/>
          <w:b w:val="0"/>
          <w:bCs w:val="0"/>
          <w:sz w:val="20"/>
          <w:szCs w:val="20"/>
          <w:lang w:val="en-US" w:eastAsia="zh-CN"/>
        </w:rPr>
        <w:t xml:space="preserve"> </w:t>
      </w:r>
      <w:r>
        <w:rPr>
          <w:rFonts w:hint="eastAsia"/>
          <w:b w:val="0"/>
          <w:bCs w:val="0"/>
          <w:position w:val="-24"/>
          <w:sz w:val="20"/>
          <w:szCs w:val="20"/>
          <w:lang w:val="en-US" w:eastAsia="zh-CN"/>
        </w:rPr>
        <w:object>
          <v:shape id="_x0000_i1028" o:spt="75" type="#_x0000_t75" style="height:22.2pt;width:19.3pt;" o:ole="t" filled="f" o:preferrelative="t" stroked="f" coordsize="21600,21600">
            <v:path/>
            <v:fill on="f" focussize="0,0"/>
            <v:stroke on="f"/>
            <v:imagedata r:id="rId13" o:title=""/>
            <o:lock v:ext="edit" aspectratio="t"/>
            <w10:wrap type="none"/>
            <w10:anchorlock/>
          </v:shape>
          <o:OLEObject Type="Embed" ProgID="Equation.KSEE3" ShapeID="_x0000_i1028" DrawAspect="Content" ObjectID="_1468075728" r:id="rId12">
            <o:LockedField>false</o:LockedField>
          </o:OLEObject>
        </w:object>
      </w:r>
      <w:r>
        <w:rPr>
          <w:rFonts w:hint="eastAsia"/>
          <w:b w:val="0"/>
          <w:bCs w:val="0"/>
          <w:sz w:val="20"/>
          <w:szCs w:val="20"/>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sz w:val="20"/>
          <w:szCs w:val="20"/>
          <w:lang w:val="en-US" w:eastAsia="zh-CN"/>
        </w:rPr>
      </w:pPr>
      <w:r>
        <w:rPr>
          <w:rFonts w:hint="eastAsia"/>
          <w:b w:val="0"/>
          <w:bCs w:val="0"/>
          <w:sz w:val="20"/>
          <w:szCs w:val="20"/>
          <w:lang w:val="en-US" w:eastAsia="zh-CN"/>
        </w:rPr>
        <w:t xml:space="preserve">For Option 2: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sz w:val="20"/>
          <w:szCs w:val="20"/>
          <w:lang w:val="en-US" w:eastAsia="zh-CN"/>
        </w:rPr>
      </w:pPr>
      <w:r>
        <w:rPr>
          <w:rFonts w:hint="default"/>
          <w:b w:val="0"/>
          <w:bCs w:val="0"/>
          <w:sz w:val="20"/>
          <w:szCs w:val="20"/>
          <w:lang w:val="en-US" w:eastAsia="zh-CN"/>
        </w:rPr>
        <w:t xml:space="preserve">Given </w:t>
      </w:r>
      <w:r>
        <w:rPr>
          <w:rFonts w:hint="eastAsia"/>
          <w:b w:val="0"/>
          <w:bCs w:val="0"/>
          <w:i/>
          <w:iCs/>
          <w:sz w:val="20"/>
          <w:szCs w:val="20"/>
          <w:lang w:val="en-US" w:eastAsia="zh-CN"/>
        </w:rPr>
        <w:t>K</w:t>
      </w:r>
      <w:r>
        <w:rPr>
          <w:rFonts w:hint="eastAsia"/>
          <w:b w:val="0"/>
          <w:bCs w:val="0"/>
          <w:sz w:val="20"/>
          <w:szCs w:val="20"/>
          <w:lang w:val="en-US" w:eastAsia="zh-CN"/>
        </w:rPr>
        <w:t xml:space="preserve"> drops</w:t>
      </w:r>
      <w:r>
        <w:rPr>
          <w:rFonts w:hint="default"/>
          <w:b w:val="0"/>
          <w:bCs w:val="0"/>
          <w:sz w:val="20"/>
          <w:szCs w:val="20"/>
          <w:lang w:val="en-US" w:eastAsia="zh-CN"/>
        </w:rPr>
        <w:t xml:space="preserve">, </w:t>
      </w:r>
      <w:r>
        <w:rPr>
          <w:rFonts w:hint="eastAsia"/>
          <w:b w:val="0"/>
          <w:bCs w:val="0"/>
          <w:sz w:val="20"/>
          <w:szCs w:val="20"/>
          <w:lang w:val="en-US" w:eastAsia="zh-CN"/>
        </w:rPr>
        <w:t xml:space="preserve">determine the number of drops having at least one false alarm </w:t>
      </w:r>
      <w:r>
        <w:rPr>
          <w:rFonts w:hint="eastAsia"/>
          <w:b w:val="0"/>
          <w:bCs w:val="0"/>
          <w:i/>
          <w:iCs/>
          <w:sz w:val="20"/>
          <w:szCs w:val="20"/>
          <w:lang w:val="en-US" w:eastAsia="zh-CN"/>
        </w:rPr>
        <w:t>L</w:t>
      </w:r>
      <w:r>
        <w:rPr>
          <w:rFonts w:hint="eastAsia"/>
          <w:b w:val="0"/>
          <w:bCs w:val="0"/>
          <w:sz w:val="20"/>
          <w:szCs w:val="20"/>
          <w:lang w:val="en-US" w:eastAsia="zh-CN"/>
        </w:rPr>
        <w:t>,</w:t>
      </w:r>
      <w:r>
        <w:rPr>
          <w:rFonts w:hint="default"/>
          <w:b w:val="0"/>
          <w:bCs w:val="0"/>
          <w:sz w:val="20"/>
          <w:szCs w:val="20"/>
          <w:lang w:val="en-US" w:eastAsia="zh-CN"/>
        </w:rPr>
        <w:t xml:space="preserve"> and the false alarm </w:t>
      </w:r>
      <w:r>
        <w:rPr>
          <w:rFonts w:hint="eastAsia"/>
          <w:b w:val="0"/>
          <w:bCs w:val="0"/>
          <w:sz w:val="20"/>
          <w:szCs w:val="20"/>
          <w:lang w:val="en-US" w:eastAsia="zh-CN"/>
        </w:rPr>
        <w:t xml:space="preserve">probability </w:t>
      </w:r>
      <w:r>
        <w:rPr>
          <w:rFonts w:hint="eastAsia"/>
          <w:b w:val="0"/>
          <w:bCs w:val="0"/>
          <w:i/>
          <w:iCs/>
          <w:sz w:val="20"/>
          <w:szCs w:val="20"/>
          <w:lang w:val="en-US" w:eastAsia="zh-CN"/>
        </w:rPr>
        <w:t>P</w:t>
      </w:r>
      <w:r>
        <w:rPr>
          <w:rFonts w:hint="eastAsia"/>
          <w:b w:val="0"/>
          <w:bCs w:val="0"/>
          <w:i/>
          <w:iCs/>
          <w:sz w:val="20"/>
          <w:szCs w:val="20"/>
          <w:vertAlign w:val="subscript"/>
          <w:lang w:val="en-US" w:eastAsia="zh-CN"/>
        </w:rPr>
        <w:t>F</w:t>
      </w:r>
      <w:r>
        <w:rPr>
          <w:rFonts w:hint="default"/>
          <w:b w:val="0"/>
          <w:bCs w:val="0"/>
          <w:sz w:val="20"/>
          <w:szCs w:val="20"/>
          <w:lang w:val="en-US" w:eastAsia="zh-CN"/>
        </w:rPr>
        <w:t xml:space="preserve"> is estimated by</w:t>
      </w:r>
      <w:r>
        <w:rPr>
          <w:rFonts w:hint="eastAsia"/>
          <w:b w:val="0"/>
          <w:bCs w:val="0"/>
          <w:sz w:val="20"/>
          <w:szCs w:val="20"/>
          <w:lang w:val="en-US" w:eastAsia="zh-CN"/>
        </w:rPr>
        <w:t xml:space="preserve"> </w:t>
      </w:r>
      <w:r>
        <w:rPr>
          <w:rFonts w:hint="eastAsia"/>
          <w:b w:val="0"/>
          <w:bCs w:val="0"/>
          <w:position w:val="-24"/>
          <w:sz w:val="20"/>
          <w:szCs w:val="20"/>
          <w:lang w:val="en-US" w:eastAsia="zh-CN"/>
        </w:rPr>
        <w:object>
          <v:shape id="_x0000_i1029" o:spt="75" type="#_x0000_t75" style="height:23.9pt;width:11.55pt;" o:ole="t" filled="f" o:preferrelative="t" stroked="f" coordsize="21600,21600">
            <v:path/>
            <v:fill on="f" focussize="0,0"/>
            <v:stroke on="f"/>
            <v:imagedata r:id="rId15" o:title=""/>
            <o:lock v:ext="edit" aspectratio="t"/>
            <w10:wrap type="none"/>
            <w10:anchorlock/>
          </v:shape>
          <o:OLEObject Type="Embed" ProgID="Equation.KSEE3" ShapeID="_x0000_i1029" DrawAspect="Content" ObjectID="_1468075729" r:id="rId14">
            <o:LockedField>false</o:LockedField>
          </o:OLEObject>
        </w:object>
      </w:r>
      <w:r>
        <w:rPr>
          <w:rFonts w:hint="eastAsia"/>
          <w:b w:val="0"/>
          <w:bCs w:val="0"/>
          <w:sz w:val="20"/>
          <w:szCs w:val="20"/>
          <w:lang w:val="en-US" w:eastAsia="zh-CN"/>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sz w:val="20"/>
          <w:szCs w:val="20"/>
          <w:lang w:val="en-US" w:eastAsia="zh-CN"/>
        </w:rPr>
      </w:pPr>
      <w:r>
        <w:rPr>
          <w:rFonts w:hint="eastAsia"/>
          <w:sz w:val="20"/>
          <w:szCs w:val="20"/>
          <w:lang w:val="en-US" w:eastAsia="zh-CN"/>
        </w:rPr>
        <w:t>As a working target, given the above simulation assumptions, following target sensing requirements for UAV use cases are proposed considering the requirement from SA1:</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center"/>
        <w:textAlignment w:val="auto"/>
        <w:rPr>
          <w:rFonts w:hint="default"/>
          <w:sz w:val="20"/>
          <w:szCs w:val="20"/>
          <w:lang w:val="en-US" w:eastAsia="zh-CN"/>
        </w:rPr>
      </w:pPr>
      <w:r>
        <w:rPr>
          <w:rFonts w:hint="eastAsia"/>
          <w:b/>
          <w:bCs/>
          <w:sz w:val="20"/>
          <w:szCs w:val="20"/>
          <w:lang w:val="en-US" w:eastAsia="zh-CN"/>
        </w:rPr>
        <w:t>Table 2-1 Performance requirement for UAV sensing use cases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6"/>
        <w:gridCol w:w="1596"/>
        <w:gridCol w:w="1596"/>
        <w:gridCol w:w="1596"/>
        <w:gridCol w:w="1596"/>
        <w:gridCol w:w="15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96" w:type="dxa"/>
            <w:vMerge w:val="restart"/>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Sensing service category</w:t>
            </w:r>
          </w:p>
        </w:tc>
        <w:tc>
          <w:tcPr>
            <w:tcW w:w="3192" w:type="dxa"/>
            <w:gridSpan w:val="2"/>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Accuracy of positioning estimate by sensing (for 90% targets)</w:t>
            </w:r>
          </w:p>
        </w:tc>
        <w:tc>
          <w:tcPr>
            <w:tcW w:w="1596" w:type="dxa"/>
            <w:vMerge w:val="restart"/>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Accuracy of velocity estimate by sensing (for 90% targets) [m/s]</w:t>
            </w:r>
          </w:p>
        </w:tc>
        <w:tc>
          <w:tcPr>
            <w:tcW w:w="1596" w:type="dxa"/>
            <w:vMerge w:val="restart"/>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Missing detection probability [%]</w:t>
            </w:r>
          </w:p>
        </w:tc>
        <w:tc>
          <w:tcPr>
            <w:tcW w:w="1596" w:type="dxa"/>
            <w:vMerge w:val="restart"/>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False alarm probability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96" w:type="dxa"/>
            <w:vMerge w:val="continue"/>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sz w:val="20"/>
                <w:szCs w:val="20"/>
                <w:vertAlign w:val="baseline"/>
                <w:lang w:val="en-US" w:eastAsia="zh-CN"/>
              </w:rPr>
            </w:pP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Horizontal [m]</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Vertical [m]</w:t>
            </w:r>
          </w:p>
        </w:tc>
        <w:tc>
          <w:tcPr>
            <w:tcW w:w="1596" w:type="dxa"/>
            <w:vMerge w:val="continue"/>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sz w:val="20"/>
                <w:szCs w:val="20"/>
                <w:vertAlign w:val="baseline"/>
                <w:lang w:val="en-US" w:eastAsia="zh-CN"/>
              </w:rPr>
            </w:pPr>
          </w:p>
        </w:tc>
        <w:tc>
          <w:tcPr>
            <w:tcW w:w="1596" w:type="dxa"/>
            <w:vMerge w:val="continue"/>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sz w:val="20"/>
                <w:szCs w:val="20"/>
                <w:vertAlign w:val="baseline"/>
                <w:lang w:val="en-US" w:eastAsia="zh-CN"/>
              </w:rPr>
            </w:pPr>
          </w:p>
        </w:tc>
        <w:tc>
          <w:tcPr>
            <w:tcW w:w="1596" w:type="dxa"/>
            <w:vMerge w:val="continue"/>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1</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≤10</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≤10</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≤5</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≤5%</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2</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≤2</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≤5</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≤1</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≤5%</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≤5%</w:t>
            </w:r>
          </w:p>
        </w:tc>
      </w:tr>
    </w:tbl>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1</w:t>
      </w:r>
      <w:r>
        <w:rPr>
          <w:rFonts w:hint="eastAsia"/>
          <w:b w:val="0"/>
          <w:bCs w:val="0"/>
          <w:i w:val="0"/>
          <w:iCs w:val="0"/>
          <w:sz w:val="20"/>
          <w:szCs w:val="20"/>
          <w:lang w:val="en-US" w:eastAsia="zh-CN"/>
        </w:rPr>
        <w:t>: To measure the simulation performance of gNB-based mono-static sensing, the following metrics indication are proposed to be used:</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textAlignment w:val="auto"/>
        <w:rPr>
          <w:rFonts w:hint="default"/>
          <w:b w:val="0"/>
          <w:bCs w:val="0"/>
          <w:i w:val="0"/>
          <w:iCs w:val="0"/>
          <w:sz w:val="20"/>
          <w:szCs w:val="20"/>
          <w:lang w:val="en-US" w:eastAsia="zh-CN"/>
        </w:rPr>
      </w:pPr>
      <w:r>
        <w:rPr>
          <w:rFonts w:hint="default"/>
          <w:b w:val="0"/>
          <w:bCs w:val="0"/>
          <w:i w:val="0"/>
          <w:iCs w:val="0"/>
          <w:sz w:val="20"/>
          <w:szCs w:val="20"/>
          <w:lang w:val="en-US" w:eastAsia="zh-CN"/>
        </w:rPr>
        <w:t>Accuracy of horizontal positioning estimate</w:t>
      </w:r>
      <w:r>
        <w:rPr>
          <w:rFonts w:hint="eastAsia"/>
          <w:b w:val="0"/>
          <w:bCs w:val="0"/>
          <w:i w:val="0"/>
          <w:iCs w:val="0"/>
          <w:sz w:val="20"/>
          <w:szCs w:val="20"/>
          <w:lang w:val="en-US" w:eastAsia="zh-CN"/>
        </w:rPr>
        <w:t>d</w:t>
      </w:r>
      <w:r>
        <w:rPr>
          <w:rFonts w:hint="default"/>
          <w:b w:val="0"/>
          <w:bCs w:val="0"/>
          <w:i w:val="0"/>
          <w:iCs w:val="0"/>
          <w:sz w:val="20"/>
          <w:szCs w:val="20"/>
          <w:lang w:val="en-US" w:eastAsia="zh-CN"/>
        </w:rPr>
        <w:t xml:space="preserve"> by sensing (for 90% targets) </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textAlignment w:val="auto"/>
        <w:rPr>
          <w:rFonts w:hint="default"/>
          <w:b w:val="0"/>
          <w:bCs w:val="0"/>
          <w:i w:val="0"/>
          <w:iCs w:val="0"/>
          <w:sz w:val="20"/>
          <w:szCs w:val="20"/>
          <w:lang w:val="en-US" w:eastAsia="zh-CN"/>
        </w:rPr>
      </w:pPr>
      <w:r>
        <w:rPr>
          <w:rFonts w:hint="default"/>
          <w:b w:val="0"/>
          <w:bCs w:val="0"/>
          <w:i w:val="0"/>
          <w:iCs w:val="0"/>
          <w:sz w:val="20"/>
          <w:szCs w:val="20"/>
          <w:lang w:val="en-US" w:eastAsia="zh-CN"/>
        </w:rPr>
        <w:t>Accuracy of vertical positioning estimate</w:t>
      </w:r>
      <w:r>
        <w:rPr>
          <w:rFonts w:hint="eastAsia"/>
          <w:b w:val="0"/>
          <w:bCs w:val="0"/>
          <w:i w:val="0"/>
          <w:iCs w:val="0"/>
          <w:sz w:val="20"/>
          <w:szCs w:val="20"/>
          <w:lang w:val="en-US" w:eastAsia="zh-CN"/>
        </w:rPr>
        <w:t>d</w:t>
      </w:r>
      <w:r>
        <w:rPr>
          <w:rFonts w:hint="default"/>
          <w:b w:val="0"/>
          <w:bCs w:val="0"/>
          <w:i w:val="0"/>
          <w:iCs w:val="0"/>
          <w:sz w:val="20"/>
          <w:szCs w:val="20"/>
          <w:lang w:val="en-US" w:eastAsia="zh-CN"/>
        </w:rPr>
        <w:t xml:space="preserve"> by sensing (for 90% targets) </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textAlignment w:val="auto"/>
        <w:rPr>
          <w:rFonts w:hint="default"/>
          <w:b w:val="0"/>
          <w:bCs w:val="0"/>
          <w:i w:val="0"/>
          <w:iCs w:val="0"/>
          <w:sz w:val="20"/>
          <w:szCs w:val="20"/>
          <w:lang w:val="en-US" w:eastAsia="zh-CN"/>
        </w:rPr>
      </w:pPr>
      <w:r>
        <w:rPr>
          <w:rFonts w:hint="default"/>
          <w:b w:val="0"/>
          <w:bCs w:val="0"/>
          <w:i w:val="0"/>
          <w:iCs w:val="0"/>
          <w:sz w:val="20"/>
          <w:szCs w:val="20"/>
          <w:lang w:val="en-US" w:eastAsia="zh-CN"/>
        </w:rPr>
        <w:t>Accuracy of velocity estimate</w:t>
      </w:r>
      <w:r>
        <w:rPr>
          <w:rFonts w:hint="eastAsia"/>
          <w:b w:val="0"/>
          <w:bCs w:val="0"/>
          <w:i w:val="0"/>
          <w:iCs w:val="0"/>
          <w:sz w:val="20"/>
          <w:szCs w:val="20"/>
          <w:lang w:val="en-US" w:eastAsia="zh-CN"/>
        </w:rPr>
        <w:t>d</w:t>
      </w:r>
      <w:r>
        <w:rPr>
          <w:rFonts w:hint="default"/>
          <w:b w:val="0"/>
          <w:bCs w:val="0"/>
          <w:i w:val="0"/>
          <w:iCs w:val="0"/>
          <w:sz w:val="20"/>
          <w:szCs w:val="20"/>
          <w:lang w:val="en-US" w:eastAsia="zh-CN"/>
        </w:rPr>
        <w:t xml:space="preserve"> by sensing (for 90% targets)</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Missing d</w:t>
      </w:r>
      <w:r>
        <w:rPr>
          <w:rFonts w:hint="default"/>
          <w:b w:val="0"/>
          <w:bCs w:val="0"/>
          <w:i w:val="0"/>
          <w:iCs w:val="0"/>
          <w:sz w:val="20"/>
          <w:szCs w:val="20"/>
          <w:lang w:val="en-US" w:eastAsia="zh-CN"/>
        </w:rPr>
        <w:t>etection probability</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textAlignment w:val="auto"/>
        <w:rPr>
          <w:rFonts w:hint="default"/>
          <w:i w:val="0"/>
          <w:iCs w:val="0"/>
          <w:sz w:val="20"/>
          <w:szCs w:val="20"/>
          <w:lang w:val="en-US" w:eastAsia="zh-CN"/>
        </w:rPr>
      </w:pPr>
      <w:r>
        <w:rPr>
          <w:rFonts w:hint="default"/>
          <w:b w:val="0"/>
          <w:bCs w:val="0"/>
          <w:i w:val="0"/>
          <w:iCs w:val="0"/>
          <w:sz w:val="20"/>
          <w:szCs w:val="20"/>
          <w:lang w:val="en-US" w:eastAsia="zh-CN"/>
        </w:rPr>
        <w:t>False alarm probability</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bCs/>
          <w:i w:val="0"/>
          <w:iCs w:val="0"/>
          <w:sz w:val="20"/>
          <w:szCs w:val="20"/>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i w:val="0"/>
          <w:iCs w:val="0"/>
          <w:sz w:val="20"/>
          <w:szCs w:val="20"/>
          <w:lang w:val="en-US" w:eastAsia="zh-CN"/>
        </w:rPr>
      </w:pPr>
      <w:r>
        <w:rPr>
          <w:rFonts w:hint="eastAsia"/>
          <w:b/>
          <w:bCs/>
          <w:i w:val="0"/>
          <w:iCs w:val="0"/>
          <w:sz w:val="20"/>
          <w:szCs w:val="20"/>
          <w:lang w:val="en-US" w:eastAsia="zh-CN"/>
        </w:rPr>
        <w:t>Proposal 2:</w:t>
      </w:r>
      <w:r>
        <w:rPr>
          <w:rFonts w:hint="eastAsia"/>
          <w:i w:val="0"/>
          <w:iCs w:val="0"/>
          <w:sz w:val="20"/>
          <w:szCs w:val="20"/>
          <w:lang w:val="en-US" w:eastAsia="zh-CN"/>
        </w:rPr>
        <w:t xml:space="preserve"> Following target requirements are encouraged to be achieved.</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i w:val="0"/>
          <w:iCs w:val="0"/>
          <w:sz w:val="20"/>
          <w:szCs w:val="20"/>
          <w:lang w:val="en-US" w:eastAsia="zh-CN"/>
        </w:rPr>
      </w:pPr>
      <w:r>
        <w:rPr>
          <w:rFonts w:hint="eastAsia"/>
          <w:i w:val="0"/>
          <w:iCs w:val="0"/>
          <w:sz w:val="20"/>
          <w:szCs w:val="20"/>
          <w:lang w:val="en-US" w:eastAsia="zh-CN"/>
        </w:rPr>
        <w:t xml:space="preserve">For sensing service category 1 of UAV use case, </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Horizontal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 xml:space="preserve">10 </w:t>
      </w:r>
      <w:r>
        <w:rPr>
          <w:rFonts w:hint="default"/>
          <w:i w:val="0"/>
          <w:iCs w:val="0"/>
          <w:sz w:val="20"/>
          <w:szCs w:val="20"/>
          <w:lang w:val="en-US" w:eastAsia="zh-CN"/>
        </w:rPr>
        <w:t xml:space="preserve">m) 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Vertical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10</w:t>
      </w:r>
      <w:r>
        <w:rPr>
          <w:rFonts w:hint="default"/>
          <w:i w:val="0"/>
          <w:iCs w:val="0"/>
          <w:sz w:val="20"/>
          <w:szCs w:val="20"/>
          <w:lang w:val="en-US" w:eastAsia="zh-CN"/>
        </w:rPr>
        <w:t xml:space="preserve"> m) 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Velocity accuracy (</w:t>
      </w:r>
      <w:r>
        <w:rPr>
          <w:rFonts w:hint="default"/>
          <w:i w:val="0"/>
          <w:iCs w:val="0"/>
          <w:sz w:val="20"/>
          <w:szCs w:val="20"/>
          <w:lang w:val="en-US" w:eastAsia="zh-CN"/>
        </w:rPr>
        <w:t>≤</w:t>
      </w:r>
      <w:r>
        <w:rPr>
          <w:rFonts w:hint="eastAsia"/>
          <w:i w:val="0"/>
          <w:iCs w:val="0"/>
          <w:sz w:val="20"/>
          <w:szCs w:val="20"/>
          <w:lang w:val="en-US" w:eastAsia="zh-CN"/>
        </w:rPr>
        <w:t xml:space="preserve"> 5 m/s) </w:t>
      </w:r>
      <w:r>
        <w:rPr>
          <w:rFonts w:hint="default"/>
          <w:i w:val="0"/>
          <w:iCs w:val="0"/>
          <w:sz w:val="20"/>
          <w:szCs w:val="20"/>
          <w:lang w:val="en-US" w:eastAsia="zh-CN"/>
        </w:rPr>
        <w:t xml:space="preserve">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 xml:space="preserve">Missing detection probability ( </w:t>
      </w:r>
      <w:r>
        <w:rPr>
          <w:rFonts w:hint="default" w:ascii="Arial" w:hAnsi="Arial" w:cs="Arial"/>
          <w:i w:val="0"/>
          <w:iCs w:val="0"/>
          <w:sz w:val="20"/>
          <w:szCs w:val="20"/>
          <w:vertAlign w:val="baseline"/>
          <w:lang w:val="en-US" w:eastAsia="zh-CN"/>
        </w:rPr>
        <w:t>≤</w:t>
      </w:r>
      <w:r>
        <w:rPr>
          <w:rFonts w:hint="eastAsia" w:ascii="Arial" w:hAnsi="Arial" w:cs="Arial"/>
          <w:i w:val="0"/>
          <w:iCs w:val="0"/>
          <w:sz w:val="20"/>
          <w:szCs w:val="20"/>
          <w:vertAlign w:val="baseline"/>
          <w:lang w:val="en-US" w:eastAsia="zh-CN"/>
        </w:rPr>
        <w:t xml:space="preserve"> </w:t>
      </w:r>
      <w:r>
        <w:rPr>
          <w:rFonts w:hint="eastAsia"/>
          <w:i w:val="0"/>
          <w:iCs w:val="0"/>
          <w:sz w:val="20"/>
          <w:szCs w:val="20"/>
          <w:lang w:val="en-US" w:eastAsia="zh-CN"/>
        </w:rPr>
        <w:t>5%) for sensing estimation of 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eastAsia"/>
          <w:i w:val="0"/>
          <w:iCs w:val="0"/>
          <w:sz w:val="20"/>
          <w:szCs w:val="20"/>
          <w:lang w:val="en-US" w:eastAsia="zh-CN"/>
        </w:rPr>
      </w:pPr>
      <w:r>
        <w:rPr>
          <w:rFonts w:hint="eastAsia"/>
          <w:i w:val="0"/>
          <w:iCs w:val="0"/>
          <w:sz w:val="20"/>
          <w:szCs w:val="20"/>
          <w:lang w:val="en-US" w:eastAsia="zh-CN"/>
        </w:rPr>
        <w:t>False alarm probability (</w:t>
      </w:r>
      <w:r>
        <w:rPr>
          <w:rFonts w:hint="default" w:ascii="Arial" w:hAnsi="Arial" w:cs="Arial"/>
          <w:i w:val="0"/>
          <w:iCs w:val="0"/>
          <w:sz w:val="20"/>
          <w:szCs w:val="20"/>
          <w:vertAlign w:val="baseline"/>
          <w:lang w:val="en-US" w:eastAsia="zh-CN"/>
        </w:rPr>
        <w:t>≤</w:t>
      </w:r>
      <w:r>
        <w:rPr>
          <w:rFonts w:hint="eastAsia"/>
          <w:i w:val="0"/>
          <w:iCs w:val="0"/>
          <w:sz w:val="20"/>
          <w:szCs w:val="20"/>
          <w:lang w:val="en-US" w:eastAsia="zh-CN"/>
        </w:rPr>
        <w:t xml:space="preserve"> 2%) for sensing estimation of sensing targets of UAV</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default"/>
          <w:i w:val="0"/>
          <w:iCs w:val="0"/>
          <w:sz w:val="20"/>
          <w:szCs w:val="20"/>
          <w:lang w:val="en-US" w:eastAsia="zh-CN"/>
        </w:rPr>
      </w:pPr>
      <w:r>
        <w:rPr>
          <w:rFonts w:hint="eastAsia"/>
          <w:i w:val="0"/>
          <w:iCs w:val="0"/>
          <w:sz w:val="20"/>
          <w:szCs w:val="20"/>
          <w:lang w:val="en-US" w:eastAsia="zh-CN"/>
        </w:rPr>
        <w:t xml:space="preserve">For sensing service category 2 of UAV use case, </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Horizontal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2</w:t>
      </w:r>
      <w:r>
        <w:rPr>
          <w:rFonts w:hint="default"/>
          <w:i w:val="0"/>
          <w:iCs w:val="0"/>
          <w:sz w:val="20"/>
          <w:szCs w:val="20"/>
          <w:lang w:val="en-US" w:eastAsia="zh-CN"/>
        </w:rPr>
        <w:t xml:space="preserve"> m) 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Vertical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5</w:t>
      </w:r>
      <w:r>
        <w:rPr>
          <w:rFonts w:hint="default"/>
          <w:i w:val="0"/>
          <w:iCs w:val="0"/>
          <w:sz w:val="20"/>
          <w:szCs w:val="20"/>
          <w:lang w:val="en-US" w:eastAsia="zh-CN"/>
        </w:rPr>
        <w:t xml:space="preserve"> m) 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Velocity accuracy (</w:t>
      </w:r>
      <w:r>
        <w:rPr>
          <w:rFonts w:hint="default" w:ascii="Arial" w:hAnsi="Arial" w:cs="Arial"/>
          <w:i w:val="0"/>
          <w:iCs w:val="0"/>
          <w:sz w:val="20"/>
          <w:szCs w:val="20"/>
          <w:vertAlign w:val="baseline"/>
          <w:lang w:val="en-US" w:eastAsia="zh-CN"/>
        </w:rPr>
        <w:t>≤</w:t>
      </w:r>
      <w:r>
        <w:rPr>
          <w:rFonts w:hint="eastAsia" w:ascii="Arial" w:hAnsi="Arial" w:cs="Arial"/>
          <w:i w:val="0"/>
          <w:iCs w:val="0"/>
          <w:sz w:val="20"/>
          <w:szCs w:val="20"/>
          <w:vertAlign w:val="baseline"/>
          <w:lang w:val="en-US" w:eastAsia="zh-CN"/>
        </w:rPr>
        <w:t xml:space="preserve"> </w:t>
      </w:r>
      <w:r>
        <w:rPr>
          <w:rFonts w:hint="eastAsia"/>
          <w:i w:val="0"/>
          <w:iCs w:val="0"/>
          <w:sz w:val="20"/>
          <w:szCs w:val="20"/>
          <w:lang w:val="en-US" w:eastAsia="zh-CN"/>
        </w:rPr>
        <w:t xml:space="preserve">1 m/s) </w:t>
      </w:r>
      <w:r>
        <w:rPr>
          <w:rFonts w:hint="default"/>
          <w:i w:val="0"/>
          <w:iCs w:val="0"/>
          <w:sz w:val="20"/>
          <w:szCs w:val="20"/>
          <w:lang w:val="en-US" w:eastAsia="zh-CN"/>
        </w:rPr>
        <w:t xml:space="preserve">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 xml:space="preserve">Missing detection probability ( </w:t>
      </w:r>
      <w:r>
        <w:rPr>
          <w:rFonts w:hint="default" w:ascii="Arial" w:hAnsi="Arial" w:cs="Arial"/>
          <w:i w:val="0"/>
          <w:iCs w:val="0"/>
          <w:sz w:val="20"/>
          <w:szCs w:val="20"/>
          <w:vertAlign w:val="baseline"/>
          <w:lang w:val="en-US" w:eastAsia="zh-CN"/>
        </w:rPr>
        <w:t>≤</w:t>
      </w:r>
      <w:r>
        <w:rPr>
          <w:rFonts w:hint="eastAsia" w:ascii="Arial" w:hAnsi="Arial" w:cs="Arial"/>
          <w:i w:val="0"/>
          <w:iCs w:val="0"/>
          <w:sz w:val="20"/>
          <w:szCs w:val="20"/>
          <w:vertAlign w:val="baseline"/>
          <w:lang w:val="en-US" w:eastAsia="zh-CN"/>
        </w:rPr>
        <w:t xml:space="preserve"> </w:t>
      </w:r>
      <w:r>
        <w:rPr>
          <w:rFonts w:hint="eastAsia"/>
          <w:i w:val="0"/>
          <w:iCs w:val="0"/>
          <w:sz w:val="20"/>
          <w:szCs w:val="20"/>
          <w:lang w:val="en-US" w:eastAsia="zh-CN"/>
        </w:rPr>
        <w:t>5%) for sensing estimation of 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b w:val="0"/>
          <w:bCs w:val="0"/>
          <w:i w:val="0"/>
          <w:iCs w:val="0"/>
          <w:lang w:val="en-US" w:eastAsia="zh-CN"/>
        </w:rPr>
      </w:pPr>
      <w:r>
        <w:rPr>
          <w:rFonts w:hint="eastAsia"/>
          <w:i w:val="0"/>
          <w:iCs w:val="0"/>
          <w:sz w:val="20"/>
          <w:szCs w:val="20"/>
          <w:lang w:val="en-US" w:eastAsia="zh-CN"/>
        </w:rPr>
        <w:t>False alarm probability (</w:t>
      </w:r>
      <w:r>
        <w:rPr>
          <w:rFonts w:hint="default" w:ascii="Arial" w:hAnsi="Arial" w:cs="Arial"/>
          <w:i w:val="0"/>
          <w:iCs w:val="0"/>
          <w:sz w:val="20"/>
          <w:szCs w:val="20"/>
          <w:vertAlign w:val="baseline"/>
          <w:lang w:val="en-US" w:eastAsia="zh-CN"/>
        </w:rPr>
        <w:t>≤</w:t>
      </w:r>
      <w:r>
        <w:rPr>
          <w:rFonts w:hint="eastAsia"/>
          <w:i w:val="0"/>
          <w:iCs w:val="0"/>
          <w:sz w:val="20"/>
          <w:szCs w:val="20"/>
          <w:lang w:val="en-US" w:eastAsia="zh-CN"/>
        </w:rPr>
        <w:t xml:space="preserve"> 5%) for sensing estimation of sensing targets of UAV</w:t>
      </w:r>
    </w:p>
    <w:p>
      <w:pPr>
        <w:pStyle w:val="2"/>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 xml:space="preserve">Simulation assumptions </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sz w:val="20"/>
          <w:szCs w:val="20"/>
          <w:lang w:val="en-US" w:eastAsia="zh-CN"/>
        </w:rPr>
      </w:pPr>
      <w:r>
        <w:rPr>
          <w:rFonts w:hint="eastAsia"/>
          <w:sz w:val="20"/>
          <w:szCs w:val="20"/>
          <w:lang w:val="en-US" w:eastAsia="zh-CN"/>
        </w:rPr>
        <w:t>Existing NR RS could be used for sensing, for example, the PRS/CSI-RS could be used as baseline to verify the sensing performance in typical scenarios. When the existing NR RS is used for TRP mono-static sensing mode which transmits and receives the NR RS simultaneously, there would be following inevitable issues occurring.</w:t>
      </w:r>
    </w:p>
    <w:p>
      <w:pPr>
        <w:keepNext w:val="0"/>
        <w:keepLines w:val="0"/>
        <w:pageBreakBefore w:val="0"/>
        <w:widowControl/>
        <w:numPr>
          <w:ilvl w:val="0"/>
          <w:numId w:val="10"/>
        </w:numPr>
        <w:kinsoku/>
        <w:wordWrap/>
        <w:overflowPunct/>
        <w:topLinePunct w:val="0"/>
        <w:autoSpaceDE/>
        <w:autoSpaceDN/>
        <w:bidi w:val="0"/>
        <w:adjustRightInd/>
        <w:snapToGrid w:val="0"/>
        <w:spacing w:before="181" w:beforeLines="50" w:after="181" w:afterLines="50"/>
        <w:ind w:left="420" w:leftChars="0" w:hanging="420" w:firstLineChars="0"/>
        <w:jc w:val="both"/>
        <w:textAlignment w:val="auto"/>
        <w:rPr>
          <w:rFonts w:hint="default"/>
          <w:b/>
          <w:bCs/>
          <w:sz w:val="20"/>
          <w:szCs w:val="20"/>
          <w:lang w:val="en-US" w:eastAsia="zh-CN"/>
        </w:rPr>
      </w:pPr>
      <w:r>
        <w:rPr>
          <w:rFonts w:hint="eastAsia"/>
          <w:b/>
          <w:bCs/>
          <w:sz w:val="20"/>
          <w:szCs w:val="20"/>
          <w:lang w:val="en-US" w:eastAsia="zh-CN"/>
        </w:rPr>
        <w:t>Rx saturation</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sz w:val="20"/>
          <w:szCs w:val="20"/>
          <w:lang w:val="en-US" w:eastAsia="zh-CN"/>
        </w:rPr>
      </w:pPr>
      <w:r>
        <w:rPr>
          <w:rFonts w:hint="eastAsia"/>
          <w:b w:val="0"/>
          <w:bCs w:val="0"/>
          <w:sz w:val="20"/>
          <w:szCs w:val="20"/>
          <w:lang w:val="en-US" w:eastAsia="zh-CN"/>
        </w:rPr>
        <w:t xml:space="preserve">When Tx&amp;Rx transmit and receive sensing signal simultaneously, not only the echo signal reflected from environment but also the leaked signal directly from Tx would be received by Rx, which could be described as following figure.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sz w:val="20"/>
          <w:szCs w:val="20"/>
        </w:rPr>
      </w:pPr>
      <w:r>
        <w:drawing>
          <wp:inline distT="0" distB="0" distL="114300" distR="114300">
            <wp:extent cx="5937250" cy="3117215"/>
            <wp:effectExtent l="0" t="0" r="0" b="0"/>
            <wp:docPr id="1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8"/>
                    <pic:cNvPicPr>
                      <a:picLocks noChangeAspect="1"/>
                    </pic:cNvPicPr>
                  </pic:nvPicPr>
                  <pic:blipFill>
                    <a:blip r:embed="rId16"/>
                    <a:stretch>
                      <a:fillRect/>
                    </a:stretch>
                  </pic:blipFill>
                  <pic:spPr>
                    <a:xfrm>
                      <a:off x="0" y="0"/>
                      <a:ext cx="5937250" cy="311721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rFonts w:hint="default"/>
          <w:b/>
          <w:bCs/>
          <w:sz w:val="20"/>
          <w:szCs w:val="20"/>
          <w:lang w:val="en-US" w:eastAsia="zh-CN"/>
        </w:rPr>
      </w:pPr>
      <w:r>
        <w:rPr>
          <w:rFonts w:hint="eastAsia"/>
          <w:b/>
          <w:bCs/>
          <w:sz w:val="20"/>
          <w:szCs w:val="20"/>
          <w:lang w:val="en-US" w:eastAsia="zh-CN"/>
        </w:rPr>
        <w:t>Figure 3-1 Illustration of receiving link for TS mono-static sensing</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sz w:val="20"/>
          <w:szCs w:val="20"/>
          <w:lang w:val="en-US" w:eastAsia="zh-CN"/>
        </w:rPr>
      </w:pPr>
      <w:r>
        <w:rPr>
          <w:rFonts w:hint="eastAsia"/>
          <w:sz w:val="20"/>
          <w:szCs w:val="20"/>
          <w:lang w:val="en-US" w:eastAsia="zh-CN"/>
        </w:rPr>
        <w:t>It could be be seen that the self-interference due to the leaked Tx transmitting power could be large enough to enter the saturation zone of Rx link, given the limitation of antenna isolation in real world. Any digital mitigation method would be used after the ADC of Rx, which means it would not help to alleviate the Rx power saturation issue affected by self-interference. Once the power of received signal is large enough to enter the saturation zone of Rx link, the received signal would experience severe distortion, which can</w:t>
      </w:r>
      <w:r>
        <w:rPr>
          <w:rFonts w:hint="default"/>
          <w:sz w:val="20"/>
          <w:szCs w:val="20"/>
          <w:lang w:val="en-US" w:eastAsia="zh-CN"/>
        </w:rPr>
        <w:t>’</w:t>
      </w:r>
      <w:r>
        <w:rPr>
          <w:rFonts w:hint="eastAsia"/>
          <w:sz w:val="20"/>
          <w:szCs w:val="20"/>
          <w:lang w:val="en-US" w:eastAsia="zh-CN"/>
        </w:rPr>
        <w:t xml:space="preserve">t be demodulated and processed correctly.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textAlignment w:val="auto"/>
        <w:rPr>
          <w:rFonts w:hint="eastAsia"/>
          <w:sz w:val="20"/>
          <w:szCs w:val="20"/>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sz w:val="20"/>
          <w:szCs w:val="20"/>
        </w:rPr>
      </w:pPr>
      <w:r>
        <w:rPr>
          <w:sz w:val="20"/>
          <w:szCs w:val="20"/>
        </w:rPr>
        <w:drawing>
          <wp:inline distT="0" distB="0" distL="114300" distR="114300">
            <wp:extent cx="4300220" cy="3033395"/>
            <wp:effectExtent l="0" t="0" r="0" b="0"/>
            <wp:docPr id="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3"/>
                    <pic:cNvPicPr>
                      <a:picLocks noChangeAspect="1"/>
                    </pic:cNvPicPr>
                  </pic:nvPicPr>
                  <pic:blipFill>
                    <a:blip r:embed="rId17"/>
                    <a:stretch>
                      <a:fillRect/>
                    </a:stretch>
                  </pic:blipFill>
                  <pic:spPr>
                    <a:xfrm>
                      <a:off x="0" y="0"/>
                      <a:ext cx="4300220" cy="303339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rFonts w:hint="eastAsia"/>
          <w:b/>
          <w:bCs/>
          <w:sz w:val="20"/>
          <w:szCs w:val="20"/>
          <w:lang w:val="en-US" w:eastAsia="zh-CN"/>
        </w:rPr>
      </w:pPr>
      <w:r>
        <w:rPr>
          <w:rFonts w:hint="eastAsia"/>
          <w:b/>
          <w:bCs/>
          <w:sz w:val="20"/>
          <w:szCs w:val="20"/>
          <w:lang w:val="en-US" w:eastAsia="zh-CN"/>
        </w:rPr>
        <w:t>Figure 3-2 Illustration of working region of LNA</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sz w:val="20"/>
          <w:szCs w:val="20"/>
          <w:lang w:val="en-US" w:eastAsia="zh-CN"/>
        </w:rPr>
      </w:pPr>
      <w:r>
        <w:rPr>
          <w:rFonts w:hint="eastAsia"/>
          <w:sz w:val="20"/>
          <w:szCs w:val="20"/>
          <w:lang w:val="en-US" w:eastAsia="zh-CN"/>
        </w:rPr>
        <w:t xml:space="preserve">Thus for sensing signal transmitting and received simultaneously, the transmitting power must be small enough to avoid entering the saturation region of Rx link, which is limited by maximum block threshold </w:t>
      </w:r>
      <w:r>
        <w:rPr>
          <w:rFonts w:hint="eastAsia"/>
          <w:position w:val="-6"/>
          <w:sz w:val="20"/>
          <w:szCs w:val="20"/>
          <w:lang w:val="en-US" w:eastAsia="zh-CN"/>
        </w:rPr>
        <w:object>
          <v:shape id="_x0000_i1030" o:spt="75" type="#_x0000_t75" style="height:13pt;width:38pt;" o:ole="t" filled="f" o:preferrelative="t" stroked="f" coordsize="21600,21600">
            <v:path/>
            <v:fill on="f" focussize="0,0"/>
            <v:stroke on="f"/>
            <v:imagedata r:id="rId19" o:title=""/>
            <o:lock v:ext="edit" aspectratio="t"/>
            <w10:wrap type="none"/>
            <w10:anchorlock/>
          </v:shape>
          <o:OLEObject Type="Embed" ProgID="Equation.KSEE3" ShapeID="_x0000_i1030" DrawAspect="Content" ObjectID="_1468075730" r:id="rId18">
            <o:LockedField>false</o:LockedField>
          </o:OLEObject>
        </w:object>
      </w:r>
      <w:r>
        <w:rPr>
          <w:rFonts w:hint="eastAsia"/>
          <w:sz w:val="20"/>
          <w:szCs w:val="20"/>
          <w:lang w:val="en-US" w:eastAsia="zh-CN"/>
        </w:rPr>
        <w:t xml:space="preserve"> plus the antenna isolation capability </w:t>
      </w:r>
      <w:r>
        <w:rPr>
          <w:rFonts w:hint="eastAsia"/>
          <w:position w:val="-6"/>
          <w:sz w:val="20"/>
          <w:szCs w:val="20"/>
          <w:lang w:val="en-US" w:eastAsia="zh-CN"/>
        </w:rPr>
        <w:object>
          <v:shape id="_x0000_i1031" o:spt="75" type="#_x0000_t75" style="height:13pt;width:24.95pt;" o:ole="t" filled="f" o:preferrelative="t" stroked="f" coordsize="21600,21600">
            <v:path/>
            <v:fill on="f" focussize="0,0"/>
            <v:stroke on="f"/>
            <v:imagedata r:id="rId21" o:title=""/>
            <o:lock v:ext="edit" aspectratio="t"/>
            <w10:wrap type="none"/>
            <w10:anchorlock/>
          </v:shape>
          <o:OLEObject Type="Embed" ProgID="Equation.KSEE3" ShapeID="_x0000_i1031" DrawAspect="Content" ObjectID="_1468075731" r:id="rId20">
            <o:LockedField>false</o:LockedField>
          </o:OLEObject>
        </w:object>
      </w:r>
      <w:r>
        <w:rPr>
          <w:rFonts w:hint="eastAsia"/>
          <w:sz w:val="20"/>
          <w:szCs w:val="20"/>
          <w:lang w:val="en-US" w:eastAsia="zh-CN"/>
        </w:rPr>
        <w:t xml:space="preserve">, and the derived maximum transmitting power would be </w:t>
      </w:r>
      <w:r>
        <w:rPr>
          <w:rFonts w:hint="eastAsia"/>
          <w:position w:val="-6"/>
          <w:sz w:val="20"/>
          <w:szCs w:val="20"/>
          <w:lang w:val="en-US" w:eastAsia="zh-CN"/>
        </w:rPr>
        <w:object>
          <v:shape id="_x0000_i1032" o:spt="75" type="#_x0000_t75" style="height:13pt;width:34pt;" o:ole="t" filled="f" o:preferrelative="t" stroked="f" coordsize="21600,21600">
            <v:path/>
            <v:fill on="f" focussize="0,0"/>
            <v:stroke on="f"/>
            <v:imagedata r:id="rId23" o:title=""/>
            <o:lock v:ext="edit" aspectratio="t"/>
            <w10:wrap type="none"/>
            <w10:anchorlock/>
          </v:shape>
          <o:OLEObject Type="Embed" ProgID="Equation.KSEE3" ShapeID="_x0000_i1032" DrawAspect="Content" ObjectID="_1468075732" r:id="rId22">
            <o:LockedField>false</o:LockedField>
          </o:OLEObject>
        </w:object>
      </w:r>
      <w:r>
        <w:rPr>
          <w:rFonts w:hint="eastAsia"/>
          <w:sz w:val="20"/>
          <w:szCs w:val="20"/>
          <w:lang w:val="en-US" w:eastAsia="zh-CN"/>
        </w:rPr>
        <w:t>.</w:t>
      </w:r>
    </w:p>
    <w:p>
      <w:pPr>
        <w:keepNext w:val="0"/>
        <w:keepLines w:val="0"/>
        <w:pageBreakBefore w:val="0"/>
        <w:widowControl/>
        <w:numPr>
          <w:ilvl w:val="0"/>
          <w:numId w:val="10"/>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eastAsia"/>
          <w:b/>
          <w:bCs/>
          <w:sz w:val="20"/>
          <w:szCs w:val="20"/>
          <w:lang w:val="en-US" w:eastAsia="zh-CN"/>
        </w:rPr>
      </w:pPr>
      <w:r>
        <w:rPr>
          <w:rFonts w:hint="eastAsia"/>
          <w:b/>
          <w:bCs/>
          <w:sz w:val="20"/>
          <w:szCs w:val="20"/>
          <w:lang w:val="en-US" w:eastAsia="zh-CN"/>
        </w:rPr>
        <w:t>Tx thermal noise</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sz w:val="20"/>
          <w:szCs w:val="20"/>
          <w:lang w:val="en-US" w:eastAsia="zh-CN"/>
        </w:rPr>
        <w:t>Tx thermal noise leaked to Rx should also be considered for sensing signal transmitted and received simultaneously. The following reasons make the Tx thermal noise as non-negligible issue: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b/>
          <w:bCs/>
          <w:sz w:val="20"/>
          <w:szCs w:val="20"/>
          <w:lang w:val="en-US" w:eastAsia="zh-CN"/>
        </w:rPr>
        <w:t>No pathloss due to physical wireless channel.</w:t>
      </w:r>
      <w:r>
        <w:rPr>
          <w:rFonts w:hint="eastAsia"/>
          <w:b w:val="0"/>
          <w:bCs w:val="0"/>
          <w:sz w:val="20"/>
          <w:szCs w:val="20"/>
          <w:lang w:val="en-US" w:eastAsia="zh-CN"/>
        </w:rPr>
        <w:t xml:space="preserve"> </w:t>
      </w:r>
      <w:r>
        <w:rPr>
          <w:rFonts w:hint="eastAsia"/>
          <w:sz w:val="20"/>
          <w:szCs w:val="20"/>
          <w:lang w:val="en-US" w:eastAsia="zh-CN"/>
        </w:rPr>
        <w:t xml:space="preserve">In the legacy communication system or BS bi-static sensing system, the BS Tx thermal noise would go through a wireless channel which has a pathloss of about 95dB or more, and then the received BS Tx thermal noise from Rx (which is not co-located with Tx) would only have the power about -8-95 = -103 dBm, which is much smaller than Rx thermal noise. Then the leaked BS Tx thermal noise on BS Rx side could be neglected. </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textAlignment w:val="auto"/>
        <w:rPr>
          <w:sz w:val="20"/>
          <w:szCs w:val="20"/>
        </w:rPr>
      </w:pPr>
      <w:r>
        <w:rPr>
          <w:sz w:val="20"/>
          <w:szCs w:val="20"/>
        </w:rPr>
        <w:drawing>
          <wp:inline distT="0" distB="0" distL="114300" distR="114300">
            <wp:extent cx="5981065" cy="2874645"/>
            <wp:effectExtent l="0" t="0" r="0" b="0"/>
            <wp:docPr id="1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7"/>
                    <pic:cNvPicPr>
                      <a:picLocks noChangeAspect="1"/>
                    </pic:cNvPicPr>
                  </pic:nvPicPr>
                  <pic:blipFill>
                    <a:blip r:embed="rId24"/>
                    <a:stretch>
                      <a:fillRect/>
                    </a:stretch>
                  </pic:blipFill>
                  <pic:spPr>
                    <a:xfrm>
                      <a:off x="0" y="0"/>
                      <a:ext cx="5981065" cy="287464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rFonts w:hint="eastAsia"/>
          <w:sz w:val="20"/>
          <w:szCs w:val="20"/>
          <w:lang w:val="en-US" w:eastAsia="zh-CN"/>
        </w:rPr>
      </w:pPr>
      <w:r>
        <w:rPr>
          <w:rFonts w:hint="eastAsia"/>
          <w:b/>
          <w:bCs/>
          <w:sz w:val="20"/>
          <w:szCs w:val="20"/>
          <w:lang w:val="en-US" w:eastAsia="zh-CN"/>
        </w:rPr>
        <w:t>Figure 3-3 Illustration of Tx thermal noise after propagation pathloss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sz w:val="20"/>
          <w:szCs w:val="20"/>
          <w:lang w:val="en-US" w:eastAsia="zh-CN"/>
        </w:rPr>
      </w:pPr>
      <w:r>
        <w:rPr>
          <w:rFonts w:hint="eastAsia"/>
          <w:b/>
          <w:bCs/>
          <w:sz w:val="20"/>
          <w:szCs w:val="20"/>
          <w:lang w:val="en-US" w:eastAsia="zh-CN"/>
        </w:rPr>
        <w:t xml:space="preserve">No frequency isolation from difference frequency band. </w:t>
      </w:r>
      <w:r>
        <w:rPr>
          <w:rFonts w:hint="eastAsia"/>
          <w:b w:val="0"/>
          <w:bCs w:val="0"/>
          <w:sz w:val="20"/>
          <w:szCs w:val="20"/>
          <w:lang w:val="en-US" w:eastAsia="zh-CN"/>
        </w:rPr>
        <w:t>The SBFD discussion would not consider the leaked BS Tx thermal noise because that there is extra isolation from different frequency sub-band, besides the physical Tx-Rx antenna isolation. Thus the total isolation capability could make the received Tx thermal noise much smaller than BS Rx thermal noise.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center"/>
        <w:textAlignment w:val="auto"/>
        <w:rPr>
          <w:sz w:val="20"/>
          <w:szCs w:val="20"/>
        </w:rPr>
      </w:pPr>
      <w:r>
        <w:rPr>
          <w:sz w:val="20"/>
          <w:szCs w:val="20"/>
        </w:rPr>
        <w:drawing>
          <wp:inline distT="0" distB="0" distL="114300" distR="114300">
            <wp:extent cx="3794760" cy="1971675"/>
            <wp:effectExtent l="0" t="0" r="0" b="9525"/>
            <wp:docPr id="1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9"/>
                    <pic:cNvPicPr>
                      <a:picLocks noChangeAspect="1"/>
                    </pic:cNvPicPr>
                  </pic:nvPicPr>
                  <pic:blipFill>
                    <a:blip r:embed="rId25"/>
                    <a:stretch>
                      <a:fillRect/>
                    </a:stretch>
                  </pic:blipFill>
                  <pic:spPr>
                    <a:xfrm>
                      <a:off x="0" y="0"/>
                      <a:ext cx="3794760" cy="197167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rFonts w:hint="eastAsia"/>
          <w:b w:val="0"/>
          <w:bCs w:val="0"/>
          <w:sz w:val="20"/>
          <w:szCs w:val="20"/>
          <w:lang w:val="en-US" w:eastAsia="zh-CN"/>
        </w:rPr>
      </w:pPr>
      <w:r>
        <w:rPr>
          <w:rFonts w:hint="eastAsia"/>
          <w:b/>
          <w:bCs/>
          <w:sz w:val="20"/>
          <w:szCs w:val="20"/>
          <w:lang w:val="en-US" w:eastAsia="zh-CN"/>
        </w:rPr>
        <w:t>Figure 3-4 Illustration of Rx received Tx thermal noise with SBFD</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sz w:val="20"/>
          <w:szCs w:val="20"/>
          <w:lang w:val="en-US" w:eastAsia="zh-CN"/>
        </w:rPr>
      </w:pPr>
      <w:r>
        <w:rPr>
          <w:rFonts w:hint="eastAsia"/>
          <w:b w:val="0"/>
          <w:bCs w:val="0"/>
          <w:sz w:val="20"/>
          <w:szCs w:val="20"/>
          <w:lang w:val="en-US" w:eastAsia="zh-CN"/>
        </w:rPr>
        <w:t xml:space="preserve">However, with NR RS used for sensing system, the sensing signal would be transmitted and received at same frequency band simultaneously, then such extra frequency isolation could not be achieved, and the power of Tx thermal noise observed at Rx side would be power of Tx thermal noise (-8 dBm/100MHz) minus antenna isolation (65 dB), which is equal to -73dBm/100MHz and much bigger than the Rx thermal noise (-94dBm/100MHz). Thus the Rx received Tx thermal noise has important effect on sensing performance, even more than Rx thermal noise.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eastAsia"/>
          <w:b w:val="0"/>
          <w:bCs w:val="0"/>
          <w:sz w:val="20"/>
          <w:szCs w:val="20"/>
          <w:lang w:val="en-US" w:eastAsia="zh-CN"/>
        </w:rPr>
        <w:t>From the above discussion, it could be seen that the legacy NR RS used for TRP mono-static sensing would face severe coverage issues:</w:t>
      </w:r>
    </w:p>
    <w:p>
      <w:pPr>
        <w:keepNext w:val="0"/>
        <w:keepLines w:val="0"/>
        <w:pageBreakBefore w:val="0"/>
        <w:widowControl/>
        <w:numPr>
          <w:ilvl w:val="0"/>
          <w:numId w:val="11"/>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eastAsia"/>
          <w:b w:val="0"/>
          <w:bCs w:val="0"/>
          <w:sz w:val="20"/>
          <w:szCs w:val="20"/>
          <w:lang w:val="en-US" w:eastAsia="zh-CN"/>
        </w:rPr>
        <w:t xml:space="preserve">Transmitting power: Due to the saturation issue, the transmitting power of NR RS transmitted and received simultaneously would not be too large, limiting the power of echo signal reflected by far sensing targets. </w:t>
      </w:r>
    </w:p>
    <w:p>
      <w:pPr>
        <w:keepNext w:val="0"/>
        <w:keepLines w:val="0"/>
        <w:pageBreakBefore w:val="0"/>
        <w:widowControl/>
        <w:numPr>
          <w:ilvl w:val="0"/>
          <w:numId w:val="11"/>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eastAsia"/>
          <w:b w:val="0"/>
          <w:bCs w:val="0"/>
          <w:sz w:val="20"/>
          <w:szCs w:val="20"/>
          <w:lang w:val="en-US" w:eastAsia="zh-CN"/>
        </w:rPr>
        <w:t>Performance of sensing results: The Rx received Tx thermal noise is larger than legacy Rx thermal noise, which is likely to drown the echo sensing signal, especially when the power of echo signal is limited for far sensing targets considering the saturation problem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All the coverage issues from far sensing targets is due to the drawback of continuous-wave (e.g. the existing NR RS such as CSI-RS, PRS) signal transmitted and received simultaneously. A pulse signal transmitted for small duration and transmitted and received asynchronously could be the key to solve the coverage issues of continuous-wave signal like NR-RS. It is typically used in radar system. A typical comparison between pulse signal and continuous-wave signal could be visualized as following figure: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drawing>
          <wp:inline distT="0" distB="0" distL="114300" distR="114300">
            <wp:extent cx="4244340" cy="2383155"/>
            <wp:effectExtent l="0" t="0" r="0" b="0"/>
            <wp:docPr id="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6"/>
                    <pic:cNvPicPr>
                      <a:picLocks noChangeAspect="1"/>
                    </pic:cNvPicPr>
                  </pic:nvPicPr>
                  <pic:blipFill>
                    <a:blip r:embed="rId26"/>
                    <a:stretch>
                      <a:fillRect/>
                    </a:stretch>
                  </pic:blipFill>
                  <pic:spPr>
                    <a:xfrm>
                      <a:off x="0" y="0"/>
                      <a:ext cx="4244340" cy="238315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eastAsia"/>
          <w:b/>
          <w:bCs/>
          <w:sz w:val="20"/>
          <w:szCs w:val="20"/>
          <w:lang w:val="en-US" w:eastAsia="zh-CN"/>
        </w:rPr>
      </w:pPr>
      <w:r>
        <w:rPr>
          <w:rFonts w:hint="eastAsia"/>
          <w:b/>
          <w:bCs/>
          <w:sz w:val="20"/>
          <w:szCs w:val="20"/>
          <w:lang w:val="en-US" w:eastAsia="zh-CN"/>
        </w:rPr>
        <w:t>Figure 3-5 Comparison between pulse signal and continuous-wave signal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The pulse signal is suitable for long-range detection. Because such pulse signal is transmitted and received by TDM style, then all antenna elements could be utilized in Tx and Rx, which brings higher beamforming gain and angle estimation accuracy. What</w:t>
      </w:r>
      <w:r>
        <w:rPr>
          <w:rFonts w:hint="default"/>
          <w:b w:val="0"/>
          <w:bCs w:val="0"/>
          <w:sz w:val="20"/>
          <w:szCs w:val="20"/>
          <w:lang w:val="en-US" w:eastAsia="zh-CN"/>
        </w:rPr>
        <w:t>’</w:t>
      </w:r>
      <w:r>
        <w:rPr>
          <w:rFonts w:hint="eastAsia"/>
          <w:b w:val="0"/>
          <w:bCs w:val="0"/>
          <w:sz w:val="20"/>
          <w:szCs w:val="20"/>
          <w:lang w:val="en-US" w:eastAsia="zh-CN"/>
        </w:rPr>
        <w:t xml:space="preserve">s more, no Tx-Rx isolation requirement is needed, allowing very high Tx power for better coverage and satisfying sensing performance from low Rx received Tx thermal noise, because of the TDM orthogonality of pulse signal.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The pulse signal could be generated by traditional DFT-S-OFDM waveform. For example, a liner frequency modulation base signal (LFM) or ZC sequence could be used as the data sequence in the pulse to be transmitted. Then the remaining part of the DFT-S-OFDM symbol would be filled with zero. Then the time domain sequence would be transformed to frequency domain with zero-padding, and used to generate actual time domain OFDM signal by IFFT operation. Then the actual transmitted signal would be over-sampled LFM or ZC based signal, which keeps good autocorrelation features to estimate the delay of echo signal with high accuracy, which could be visualized as following:</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rPr>
          <w:sz w:val="20"/>
          <w:szCs w:val="20"/>
        </w:rPr>
        <w:drawing>
          <wp:inline distT="0" distB="0" distL="114300" distR="114300">
            <wp:extent cx="5389880" cy="2524760"/>
            <wp:effectExtent l="0" t="0" r="5080" b="0"/>
            <wp:docPr id="1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5"/>
                    <pic:cNvPicPr>
                      <a:picLocks noChangeAspect="1"/>
                    </pic:cNvPicPr>
                  </pic:nvPicPr>
                  <pic:blipFill>
                    <a:blip r:embed="rId27"/>
                    <a:stretch>
                      <a:fillRect/>
                    </a:stretch>
                  </pic:blipFill>
                  <pic:spPr>
                    <a:xfrm>
                      <a:off x="0" y="0"/>
                      <a:ext cx="5389880" cy="252476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eastAsia"/>
          <w:b/>
          <w:bCs/>
          <w:sz w:val="20"/>
          <w:szCs w:val="20"/>
          <w:lang w:val="en-US" w:eastAsia="zh-CN"/>
        </w:rPr>
      </w:pPr>
      <w:r>
        <w:rPr>
          <w:rFonts w:hint="eastAsia"/>
          <w:b/>
          <w:bCs/>
          <w:sz w:val="20"/>
          <w:szCs w:val="20"/>
          <w:lang w:val="en-US" w:eastAsia="zh-CN"/>
        </w:rPr>
        <w:t>Figure 3-6 Generation of pulse signal by traditional DFT-S-OFDM waveform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 xml:space="preserve">From the Figure 3-6, it could be seen that the Rx could only work when Tx have finished transmitting pulse signal. Thus there would be a blind near area for the distance is shorter than </w:t>
      </w:r>
      <w:r>
        <w:rPr>
          <w:rFonts w:hint="eastAsia"/>
          <w:b w:val="0"/>
          <w:bCs w:val="0"/>
          <w:position w:val="-20"/>
          <w:sz w:val="20"/>
          <w:szCs w:val="20"/>
          <w:lang w:val="en-US" w:eastAsia="zh-CN"/>
        </w:rPr>
        <w:object>
          <v:shape id="_x0000_i1033" o:spt="75" type="#_x0000_t75" style="height:28pt;width:31pt;" o:ole="t" filled="f" o:preferrelative="t" stroked="f" coordsize="21600,21600">
            <v:path/>
            <v:fill on="f" focussize="0,0"/>
            <v:stroke on="f"/>
            <v:imagedata r:id="rId29" o:title=""/>
            <o:lock v:ext="edit" aspectratio="t"/>
            <w10:wrap type="none"/>
            <w10:anchorlock/>
          </v:shape>
          <o:OLEObject Type="Embed" ProgID="Equation.KSEE3" ShapeID="_x0000_i1033" DrawAspect="Content" ObjectID="_1468075733" r:id="rId28">
            <o:LockedField>false</o:LockedField>
          </o:OLEObject>
        </w:object>
      </w:r>
      <w:r>
        <w:rPr>
          <w:rFonts w:hint="eastAsia"/>
          <w:b w:val="0"/>
          <w:bCs w:val="0"/>
          <w:sz w:val="20"/>
          <w:szCs w:val="20"/>
          <w:lang w:val="en-US" w:eastAsia="zh-CN"/>
        </w:rPr>
        <w:t xml:space="preserve">, where the </w:t>
      </w:r>
      <w:r>
        <w:rPr>
          <w:rFonts w:hint="eastAsia"/>
          <w:b w:val="0"/>
          <w:bCs w:val="0"/>
          <w:position w:val="-14"/>
          <w:sz w:val="20"/>
          <w:szCs w:val="20"/>
          <w:lang w:val="en-US" w:eastAsia="zh-CN"/>
        </w:rPr>
        <w:object>
          <v:shape id="_x0000_i1034" o:spt="75" type="#_x0000_t75" style="height:17pt;width:24pt;" o:ole="t" filled="f" o:preferrelative="t" stroked="f" coordsize="21600,21600">
            <v:path/>
            <v:fill on="f" focussize="0,0"/>
            <v:stroke on="f"/>
            <v:imagedata r:id="rId31" o:title=""/>
            <o:lock v:ext="edit" aspectratio="t"/>
            <w10:wrap type="none"/>
            <w10:anchorlock/>
          </v:shape>
          <o:OLEObject Type="Embed" ProgID="Equation.KSEE3" ShapeID="_x0000_i1034" DrawAspect="Content" ObjectID="_1468075734" r:id="rId30">
            <o:LockedField>false</o:LockedField>
          </o:OLEObject>
        </w:object>
      </w:r>
      <w:r>
        <w:rPr>
          <w:rFonts w:hint="eastAsia"/>
          <w:b w:val="0"/>
          <w:bCs w:val="0"/>
          <w:sz w:val="20"/>
          <w:szCs w:val="20"/>
          <w:lang w:val="en-US" w:eastAsia="zh-CN"/>
        </w:rPr>
        <w:t xml:space="preserve"> is the length of pulse signal for Tx period, and </w:t>
      </w:r>
      <w:r>
        <w:rPr>
          <w:rFonts w:hint="eastAsia"/>
          <w:b w:val="0"/>
          <w:bCs w:val="0"/>
          <w:position w:val="-6"/>
          <w:sz w:val="20"/>
          <w:szCs w:val="20"/>
          <w:lang w:val="en-US" w:eastAsia="zh-CN"/>
        </w:rPr>
        <w:object>
          <v:shape id="_x0000_i1035" o:spt="75" type="#_x0000_t75" style="height:10pt;width:8pt;" o:ole="t" filled="f" o:preferrelative="t" stroked="f" coordsize="21600,21600">
            <v:path/>
            <v:fill on="f" focussize="0,0"/>
            <v:stroke on="f"/>
            <v:imagedata r:id="rId33" o:title=""/>
            <o:lock v:ext="edit" aspectratio="t"/>
            <w10:wrap type="none"/>
            <w10:anchorlock/>
          </v:shape>
          <o:OLEObject Type="Embed" ProgID="Equation.KSEE3" ShapeID="_x0000_i1035" DrawAspect="Content" ObjectID="_1468075735" r:id="rId32">
            <o:LockedField>false</o:LockedField>
          </o:OLEObject>
        </w:object>
      </w:r>
      <w:r>
        <w:rPr>
          <w:rFonts w:hint="eastAsia"/>
          <w:b w:val="0"/>
          <w:bCs w:val="0"/>
          <w:sz w:val="20"/>
          <w:szCs w:val="20"/>
          <w:lang w:val="en-US" w:eastAsia="zh-CN"/>
        </w:rPr>
        <w:t xml:space="preserve"> is the light speed. For example, a non-detectable range of 300m would be corresponding to pulse duration of </w:t>
      </w:r>
      <w:r>
        <w:rPr>
          <w:rFonts w:hint="eastAsia"/>
          <w:b w:val="0"/>
          <w:bCs w:val="0"/>
          <w:position w:val="-10"/>
          <w:sz w:val="20"/>
          <w:szCs w:val="20"/>
          <w:lang w:val="en-US" w:eastAsia="zh-CN"/>
        </w:rPr>
        <w:object>
          <v:shape id="_x0000_i1036" o:spt="75" type="#_x0000_t75" style="height:13.95pt;width:19pt;" o:ole="t" filled="f" o:preferrelative="t" stroked="f" coordsize="21600,21600">
            <v:path/>
            <v:fill on="f" focussize="0,0"/>
            <v:stroke on="f"/>
            <v:imagedata r:id="rId35" o:title=""/>
            <o:lock v:ext="edit" aspectratio="t"/>
            <w10:wrap type="none"/>
            <w10:anchorlock/>
          </v:shape>
          <o:OLEObject Type="Embed" ProgID="Equation.KSEE3" ShapeID="_x0000_i1036" DrawAspect="Content" ObjectID="_1468075736" r:id="rId34">
            <o:LockedField>false</o:LockedField>
          </o:OLEObject>
        </w:object>
      </w:r>
      <w:r>
        <w:rPr>
          <w:rFonts w:hint="eastAsia"/>
          <w:b w:val="0"/>
          <w:bCs w:val="0"/>
          <w:sz w:val="20"/>
          <w:szCs w:val="20"/>
          <w:lang w:val="en-US" w:eastAsia="zh-CN"/>
        </w:rPr>
        <w:t>. Fortunately, such near non-detectable zone in short range could be supplemented by continuous-wave signal with high performance. Such non-detectable zone for pulse signal would not have large coverage issue, and even the power limited continuous-wave signal could cover such area when continuous-wave signal is transmitted and received simultaneously.</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In summary, pulse signal is suitable for long-range detection, but there is non-detectable in the short range, and continuous-wave signal is suitable for short-range detection, but can not have a high Tx power to cover the long range. A mixture of continuous-wave signal and pulse signal could be supported for whole continuous coverage. The comparison of advantages and disadvantages of pulse signal and continuous-wave signal would be listed as following table: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b/>
          <w:bCs/>
          <w:sz w:val="20"/>
          <w:szCs w:val="20"/>
          <w:lang w:val="en-US" w:eastAsia="zh-CN"/>
        </w:rPr>
      </w:pPr>
      <w:r>
        <w:rPr>
          <w:rFonts w:hint="eastAsia"/>
          <w:b/>
          <w:bCs/>
          <w:sz w:val="20"/>
          <w:szCs w:val="20"/>
          <w:lang w:val="en-US" w:eastAsia="zh-CN"/>
        </w:rPr>
        <w:t>Table 3-1 Comparison of pulse signal and continuous-wave signal</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9"/>
        <w:gridCol w:w="3889"/>
        <w:gridCol w:w="41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9"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b w:val="0"/>
                <w:bCs w:val="0"/>
                <w:sz w:val="20"/>
                <w:szCs w:val="20"/>
                <w:vertAlign w:val="baseline"/>
                <w:lang w:val="en-US" w:eastAsia="zh-CN"/>
              </w:rPr>
            </w:pPr>
          </w:p>
        </w:tc>
        <w:tc>
          <w:tcPr>
            <w:tcW w:w="3889"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Pulse Signal (P)</w:t>
            </w:r>
          </w:p>
        </w:tc>
        <w:tc>
          <w:tcPr>
            <w:tcW w:w="41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Continuous-wave Signal (CW)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9" w:type="dxa"/>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left"/>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Advantages</w:t>
            </w:r>
          </w:p>
        </w:tc>
        <w:tc>
          <w:tcPr>
            <w:tcW w:w="3889" w:type="dxa"/>
          </w:tcPr>
          <w:p>
            <w:pPr>
              <w:keepNext w:val="0"/>
              <w:keepLines w:val="0"/>
              <w:pageBreakBefore w:val="0"/>
              <w:widowControl/>
              <w:numPr>
                <w:ilvl w:val="0"/>
                <w:numId w:val="12"/>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default"/>
                <w:b w:val="0"/>
                <w:bCs w:val="0"/>
                <w:sz w:val="20"/>
                <w:szCs w:val="20"/>
                <w:vertAlign w:val="baseline"/>
                <w:lang w:val="en-US" w:eastAsia="zh-CN"/>
              </w:rPr>
              <w:t>All antenna elements are utilized in TX and RX, which brings higher beamforming gain &amp; angle estimation accuracy</w:t>
            </w:r>
          </w:p>
          <w:p>
            <w:pPr>
              <w:keepNext w:val="0"/>
              <w:keepLines w:val="0"/>
              <w:pageBreakBefore w:val="0"/>
              <w:widowControl/>
              <w:numPr>
                <w:ilvl w:val="0"/>
                <w:numId w:val="12"/>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default"/>
                <w:b w:val="0"/>
                <w:bCs w:val="0"/>
                <w:sz w:val="20"/>
                <w:szCs w:val="20"/>
                <w:vertAlign w:val="baseline"/>
                <w:lang w:val="en-US" w:eastAsia="zh-CN"/>
              </w:rPr>
              <w:t xml:space="preserve">Very low </w:t>
            </w:r>
            <w:r>
              <w:rPr>
                <w:rFonts w:hint="eastAsia"/>
                <w:b w:val="0"/>
                <w:bCs w:val="0"/>
                <w:sz w:val="20"/>
                <w:szCs w:val="20"/>
                <w:vertAlign w:val="baseline"/>
                <w:lang w:val="en-US" w:eastAsia="zh-CN"/>
              </w:rPr>
              <w:t>Rx</w:t>
            </w:r>
            <w:r>
              <w:rPr>
                <w:rFonts w:hint="default"/>
                <w:b w:val="0"/>
                <w:bCs w:val="0"/>
                <w:sz w:val="20"/>
                <w:szCs w:val="20"/>
                <w:vertAlign w:val="baseline"/>
                <w:lang w:val="en-US" w:eastAsia="zh-CN"/>
              </w:rPr>
              <w:t>-</w:t>
            </w:r>
            <w:r>
              <w:rPr>
                <w:rFonts w:hint="eastAsia"/>
                <w:b w:val="0"/>
                <w:bCs w:val="0"/>
                <w:sz w:val="20"/>
                <w:szCs w:val="20"/>
                <w:vertAlign w:val="baseline"/>
                <w:lang w:val="en-US" w:eastAsia="zh-CN"/>
              </w:rPr>
              <w:t>Tx</w:t>
            </w:r>
            <w:r>
              <w:rPr>
                <w:rFonts w:hint="default"/>
                <w:b w:val="0"/>
                <w:bCs w:val="0"/>
                <w:sz w:val="20"/>
                <w:szCs w:val="20"/>
                <w:vertAlign w:val="baseline"/>
                <w:lang w:val="en-US" w:eastAsia="zh-CN"/>
              </w:rPr>
              <w:t xml:space="preserve"> isolation requirement, which allows high TX power for better coverage</w:t>
            </w:r>
          </w:p>
          <w:p>
            <w:pPr>
              <w:keepNext w:val="0"/>
              <w:keepLines w:val="0"/>
              <w:pageBreakBefore w:val="0"/>
              <w:widowControl/>
              <w:numPr>
                <w:ilvl w:val="0"/>
                <w:numId w:val="12"/>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No leaked Tx thermal noise, allowing higher sensing performance.</w:t>
            </w:r>
          </w:p>
        </w:tc>
        <w:tc>
          <w:tcPr>
            <w:tcW w:w="4188" w:type="dxa"/>
          </w:tcPr>
          <w:p>
            <w:pPr>
              <w:keepNext w:val="0"/>
              <w:keepLines w:val="0"/>
              <w:pageBreakBefore w:val="0"/>
              <w:widowControl/>
              <w:numPr>
                <w:ilvl w:val="0"/>
                <w:numId w:val="12"/>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eastAsia"/>
                <w:sz w:val="20"/>
                <w:szCs w:val="20"/>
              </w:rPr>
              <w:t>Non-detectable zone in short range does not exist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9" w:type="dxa"/>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left"/>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Disadvantages</w:t>
            </w:r>
          </w:p>
        </w:tc>
        <w:tc>
          <w:tcPr>
            <w:tcW w:w="3889" w:type="dxa"/>
          </w:tcPr>
          <w:p>
            <w:pPr>
              <w:keepNext w:val="0"/>
              <w:keepLines w:val="0"/>
              <w:pageBreakBefore w:val="0"/>
              <w:widowControl/>
              <w:numPr>
                <w:ilvl w:val="0"/>
                <w:numId w:val="12"/>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default"/>
                <w:b w:val="0"/>
                <w:bCs w:val="0"/>
                <w:sz w:val="20"/>
                <w:szCs w:val="20"/>
                <w:vertAlign w:val="baseline"/>
                <w:lang w:val="en-US" w:eastAsia="zh-CN"/>
              </w:rPr>
              <w:t xml:space="preserve">A non-detectable range related to pulse duration, e.g., 300m corresponding to 2 µs </w:t>
            </w:r>
          </w:p>
        </w:tc>
        <w:tc>
          <w:tcPr>
            <w:tcW w:w="4188" w:type="dxa"/>
          </w:tcPr>
          <w:p>
            <w:pPr>
              <w:keepNext w:val="0"/>
              <w:keepLines w:val="0"/>
              <w:pageBreakBefore w:val="0"/>
              <w:widowControl/>
              <w:numPr>
                <w:ilvl w:val="0"/>
                <w:numId w:val="12"/>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default"/>
                <w:b w:val="0"/>
                <w:bCs w:val="0"/>
                <w:sz w:val="20"/>
                <w:szCs w:val="20"/>
                <w:vertAlign w:val="baseline"/>
                <w:lang w:val="en-US" w:eastAsia="zh-CN"/>
              </w:rPr>
              <w:t>TX &amp; RX use half antenna elements, lower gain and accuracy</w:t>
            </w:r>
          </w:p>
          <w:p>
            <w:pPr>
              <w:keepNext w:val="0"/>
              <w:keepLines w:val="0"/>
              <w:pageBreakBefore w:val="0"/>
              <w:widowControl/>
              <w:numPr>
                <w:ilvl w:val="0"/>
                <w:numId w:val="12"/>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default"/>
                <w:b w:val="0"/>
                <w:bCs w:val="0"/>
                <w:sz w:val="20"/>
                <w:szCs w:val="20"/>
                <w:vertAlign w:val="baseline"/>
                <w:lang w:val="en-US" w:eastAsia="zh-CN"/>
              </w:rPr>
              <w:t xml:space="preserve">TX signal is coupling to RX, which requires high tx-rx isolation and low TX power to prevent saturation in </w:t>
            </w:r>
            <w:r>
              <w:rPr>
                <w:rFonts w:hint="eastAsia"/>
                <w:b w:val="0"/>
                <w:bCs w:val="0"/>
                <w:sz w:val="20"/>
                <w:szCs w:val="20"/>
                <w:vertAlign w:val="baseline"/>
                <w:lang w:val="en-US" w:eastAsia="zh-CN"/>
              </w:rPr>
              <w:t>R</w:t>
            </w:r>
            <w:r>
              <w:rPr>
                <w:rFonts w:hint="default"/>
                <w:b w:val="0"/>
                <w:bCs w:val="0"/>
                <w:sz w:val="20"/>
                <w:szCs w:val="20"/>
                <w:vertAlign w:val="baseline"/>
                <w:lang w:val="en-US" w:eastAsia="zh-CN"/>
              </w:rPr>
              <w:t>X</w:t>
            </w:r>
          </w:p>
          <w:p>
            <w:pPr>
              <w:keepNext w:val="0"/>
              <w:keepLines w:val="0"/>
              <w:pageBreakBefore w:val="0"/>
              <w:widowControl/>
              <w:numPr>
                <w:ilvl w:val="0"/>
                <w:numId w:val="12"/>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Rx received Tx thermal noise decrease the sensing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9" w:type="dxa"/>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Generation</w:t>
            </w:r>
          </w:p>
        </w:tc>
        <w:tc>
          <w:tcPr>
            <w:tcW w:w="3889" w:type="dxa"/>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ind w:leftChars="0"/>
              <w:jc w:val="center"/>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G</w:t>
            </w:r>
            <w:r>
              <w:rPr>
                <w:rFonts w:hint="default"/>
                <w:b w:val="0"/>
                <w:bCs w:val="0"/>
                <w:sz w:val="20"/>
                <w:szCs w:val="20"/>
                <w:vertAlign w:val="baseline"/>
                <w:lang w:val="en-US" w:eastAsia="zh-CN"/>
              </w:rPr>
              <w:t>enerated with DFT-S-OFDM</w:t>
            </w:r>
          </w:p>
        </w:tc>
        <w:tc>
          <w:tcPr>
            <w:tcW w:w="4188" w:type="dxa"/>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G</w:t>
            </w:r>
            <w:r>
              <w:rPr>
                <w:rFonts w:hint="default"/>
                <w:b w:val="0"/>
                <w:bCs w:val="0"/>
                <w:sz w:val="20"/>
                <w:szCs w:val="20"/>
                <w:vertAlign w:val="baseline"/>
                <w:lang w:val="en-US" w:eastAsia="zh-CN"/>
              </w:rPr>
              <w:t>enerated with OFDM</w:t>
            </w:r>
          </w:p>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b w:val="0"/>
                <w:bCs w:val="0"/>
                <w:sz w:val="20"/>
                <w:szCs w:val="20"/>
                <w:vertAlign w:val="baseline"/>
                <w:lang w:val="en-US" w:eastAsia="zh-CN"/>
              </w:rPr>
            </w:pPr>
          </w:p>
        </w:tc>
      </w:tr>
    </w:tbl>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sz w:val="20"/>
          <w:szCs w:val="20"/>
          <w:lang w:val="en-US" w:eastAsia="zh-CN"/>
        </w:rPr>
        <w:t>Based on the observation from constraint and advantages of pulse signal and continuous-wave signal, we have concluded following simulation assumption for gNB-based mono-static sensing for UAV use case. For each drop of simulation, we have 5 UAVs uniformly distributed within one cell and the height of UAVs is set as 200m, which is same as the simulation assumption for calibration with UAV. The horizontal velocity of UAV is set as fixed 60km/h, which is a median of typical speed of consumer UAV (32 km/h~80 km/h) and commercial UAV (48 km/h~97 km/h), according to the statistical information from [3].</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eastAsia"/>
          <w:sz w:val="20"/>
          <w:szCs w:val="20"/>
          <w:lang w:val="en-US" w:eastAsia="zh-CN"/>
        </w:rPr>
      </w:pPr>
      <w:r>
        <w:rPr>
          <w:rFonts w:hint="eastAsia"/>
          <w:b/>
          <w:bCs/>
          <w:sz w:val="20"/>
          <w:szCs w:val="20"/>
          <w:lang w:val="en-US" w:eastAsia="zh-CN"/>
        </w:rPr>
        <w:t>Table 3-2 Simulation assumption for gNB-based mono-static sensing for UAV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5"/>
        <w:gridCol w:w="3729"/>
        <w:gridCol w:w="3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Parameter</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 xml:space="preserve">Continuous-wave signal </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(i.e. NR RS)</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Pulse signal</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Scenario</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RMa: ISD = 1732m</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UMa: ISD = 500/1000m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Carrier frequency, SCS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4.9GHz and 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Total BS Tx power</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&lt;=35dBm</w:t>
            </w:r>
            <w:r>
              <w:rPr>
                <w:rFonts w:hint="eastAsia"/>
                <w:sz w:val="20"/>
                <w:szCs w:val="20"/>
                <w:vertAlign w:val="baseline"/>
                <w:lang w:val="en-US" w:eastAsia="zh-CN"/>
              </w:rPr>
              <w:t xml:space="preserve"> (considering Rx power saturation)</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eastAsia"/>
                <w:sz w:val="20"/>
                <w:szCs w:val="20"/>
                <w:vertAlign w:val="baseline"/>
                <w:lang w:val="en-US" w:eastAsia="zh-CN"/>
              </w:rPr>
              <w:t xml:space="preserve">Note: For continuous-wave signal used for transmitting and receiving simultaneously, the maximum Tx power should not be larger than the capability of antenna isolation (e.g. 65 dB) plus receiver block threshold (e.g. - 30 dBm) </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&lt; 61dBm</w:t>
            </w:r>
            <w:r>
              <w:rPr>
                <w:rFonts w:hint="eastAsia"/>
                <w:sz w:val="20"/>
                <w:szCs w:val="20"/>
                <w:vertAlign w:val="baseline"/>
                <w:lang w:val="en-US" w:eastAsia="zh-CN"/>
              </w:rPr>
              <w:t xml:space="preserve"> (w/o considering Rx power saturation issue)</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sz w:val="20"/>
                <w:szCs w:val="20"/>
                <w:vertAlign w:val="baseline"/>
                <w:lang w:val="en-US" w:eastAsia="zh-CN"/>
              </w:rPr>
            </w:pPr>
            <w:r>
              <w:rPr>
                <w:rFonts w:hint="eastAsia"/>
                <w:sz w:val="20"/>
                <w:szCs w:val="20"/>
                <w:vertAlign w:val="baseline"/>
                <w:lang w:val="en-US" w:eastAsia="zh-CN"/>
              </w:rPr>
              <w:t xml:space="preserve">Note: The saturation issue could be neglected For sensing signal transmitting and receiving at different time. </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BS antenna configuration</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(M, N, P, Mg, Ng; Mp.Np)</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Tx: (12, 16, 2, 1, 1; 2, 16)</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Rx: (12, 16, 2, 1, 1; 2, 16)</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Tx/Rx: (24, 16, 2, 1, 1; 4, 16)</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Tx-Rx antenna isolation</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65dB</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BS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sz w:val="20"/>
                <w:szCs w:val="20"/>
              </w:rPr>
            </w:pPr>
            <w:r>
              <w:rPr>
                <w:rFonts w:hint="eastAsia"/>
                <w:sz w:val="20"/>
                <w:szCs w:val="20"/>
              </w:rPr>
              <w:t>-26 dBm per TxRU</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eastAsia"/>
                <w:sz w:val="20"/>
                <w:szCs w:val="20"/>
              </w:rPr>
              <w:t>Totally -26+10log(64)= -8dBm/100MHz</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BS Rx received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highlight w:val="none"/>
                <w:vertAlign w:val="baseline"/>
                <w:lang w:val="en-US" w:eastAsia="zh-CN"/>
              </w:rPr>
            </w:pPr>
            <w:r>
              <w:rPr>
                <w:rFonts w:hint="eastAsia"/>
                <w:sz w:val="20"/>
                <w:szCs w:val="20"/>
                <w:highlight w:val="none"/>
                <w:vertAlign w:val="baseline"/>
                <w:lang w:val="en-US" w:eastAsia="zh-CN"/>
              </w:rPr>
              <w:t>(</w:t>
            </w:r>
            <w:r>
              <w:rPr>
                <w:rFonts w:hint="default"/>
                <w:sz w:val="20"/>
                <w:szCs w:val="20"/>
                <w:highlight w:val="none"/>
                <w:vertAlign w:val="baseline"/>
                <w:lang w:val="en-US" w:eastAsia="zh-CN"/>
              </w:rPr>
              <w:t>-</w:t>
            </w:r>
            <w:r>
              <w:rPr>
                <w:rFonts w:hint="eastAsia"/>
                <w:sz w:val="20"/>
                <w:szCs w:val="20"/>
                <w:highlight w:val="none"/>
                <w:vertAlign w:val="baseline"/>
                <w:lang w:val="en-US" w:eastAsia="zh-CN"/>
              </w:rPr>
              <w:t>19~-8)</w:t>
            </w:r>
            <w:r>
              <w:rPr>
                <w:rFonts w:hint="default"/>
                <w:sz w:val="20"/>
                <w:szCs w:val="20"/>
                <w:highlight w:val="none"/>
                <w:vertAlign w:val="baseline"/>
                <w:lang w:val="en-US" w:eastAsia="zh-CN"/>
              </w:rPr>
              <w:t xml:space="preserve">-65 = </w:t>
            </w:r>
            <w:r>
              <w:rPr>
                <w:rFonts w:hint="eastAsia"/>
                <w:sz w:val="20"/>
                <w:szCs w:val="20"/>
                <w:highlight w:val="none"/>
                <w:vertAlign w:val="baseline"/>
                <w:lang w:val="en-US" w:eastAsia="zh-CN"/>
              </w:rPr>
              <w:t xml:space="preserve">(-84 ~ </w:t>
            </w:r>
            <w:r>
              <w:rPr>
                <w:rFonts w:hint="default"/>
                <w:sz w:val="20"/>
                <w:szCs w:val="20"/>
                <w:highlight w:val="none"/>
                <w:vertAlign w:val="baseline"/>
                <w:lang w:val="en-US" w:eastAsia="zh-CN"/>
              </w:rPr>
              <w:t>-73</w:t>
            </w:r>
            <w:r>
              <w:rPr>
                <w:rFonts w:hint="eastAsia"/>
                <w:sz w:val="20"/>
                <w:szCs w:val="20"/>
                <w:highlight w:val="none"/>
                <w:vertAlign w:val="baseline"/>
                <w:lang w:val="en-US" w:eastAsia="zh-CN"/>
              </w:rPr>
              <w:t xml:space="preserve">) </w:t>
            </w:r>
            <w:r>
              <w:rPr>
                <w:rFonts w:hint="default"/>
                <w:sz w:val="20"/>
                <w:szCs w:val="20"/>
                <w:highlight w:val="none"/>
                <w:vertAlign w:val="baseline"/>
                <w:lang w:val="en-US" w:eastAsia="zh-CN"/>
              </w:rPr>
              <w:t>dBm/100MHz</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highlight w:val="none"/>
                <w:vertAlign w:val="baseline"/>
                <w:lang w:val="en-US" w:eastAsia="zh-CN"/>
              </w:rPr>
            </w:pPr>
            <w:r>
              <w:rPr>
                <w:rFonts w:hint="eastAsia"/>
                <w:sz w:val="20"/>
                <w:szCs w:val="20"/>
                <w:highlight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BS Rx thermal noise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-94dBm/100MHz (174dbm per 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BS noise figure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eastAsia"/>
                <w:sz w:val="20"/>
                <w:szCs w:val="20"/>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Duration of sensing signal in one OFDM symbol</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33us</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2us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Sequence</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eastAsia"/>
                <w:sz w:val="20"/>
                <w:szCs w:val="20"/>
              </w:rPr>
              <w:t>Gold sequence</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LFM or ZC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default"/>
                <w:sz w:val="20"/>
                <w:szCs w:val="20"/>
                <w:vertAlign w:val="baseline"/>
                <w:lang w:val="en-US" w:eastAsia="zh-CN"/>
              </w:rPr>
              <w:t>Number of accumulated slots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eastAsia"/>
                <w:sz w:val="20"/>
                <w:szCs w:val="20"/>
              </w:rPr>
              <w:t xml:space="preserve">128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eastAsia"/>
                <w:sz w:val="20"/>
                <w:szCs w:val="20"/>
                <w:vertAlign w:val="baseline"/>
                <w:lang w:val="en-US" w:eastAsia="zh-CN"/>
              </w:rPr>
              <w:t>Sensing target 3D distribution</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sz w:val="20"/>
                <w:szCs w:val="20"/>
                <w:lang w:val="en-US" w:eastAsia="zh-CN"/>
              </w:rPr>
            </w:pPr>
            <w:r>
              <w:rPr>
                <w:rFonts w:hint="eastAsia"/>
                <w:sz w:val="20"/>
                <w:szCs w:val="20"/>
                <w:lang w:val="en-US" w:eastAsia="zh-CN"/>
              </w:rPr>
              <w:t>Horizontal plane:</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lang w:val="en-US" w:eastAsia="zh-CN"/>
              </w:rPr>
            </w:pPr>
            <w:r>
              <w:rPr>
                <w:rFonts w:hint="eastAsia"/>
                <w:sz w:val="20"/>
                <w:szCs w:val="20"/>
                <w:lang w:val="en-US" w:eastAsia="zh-CN"/>
              </w:rPr>
              <w:t>5</w:t>
            </w:r>
            <w:r>
              <w:rPr>
                <w:rFonts w:hint="default"/>
                <w:sz w:val="20"/>
                <w:szCs w:val="20"/>
                <w:lang w:val="en-US" w:eastAsia="zh-CN"/>
              </w:rPr>
              <w:t xml:space="preserve"> targets uniformly distributed within </w:t>
            </w:r>
            <w:r>
              <w:rPr>
                <w:rFonts w:hint="eastAsia"/>
                <w:sz w:val="20"/>
                <w:szCs w:val="20"/>
                <w:lang w:val="en-US" w:eastAsia="zh-CN"/>
              </w:rPr>
              <w:t xml:space="preserve">center </w:t>
            </w:r>
            <w:r>
              <w:rPr>
                <w:rFonts w:hint="default"/>
                <w:sz w:val="20"/>
                <w:szCs w:val="20"/>
                <w:lang w:val="en-US" w:eastAsia="zh-CN"/>
              </w:rPr>
              <w:t>cell.</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lang w:val="en-US" w:eastAsia="zh-CN"/>
              </w:rPr>
            </w:pPr>
            <w:r>
              <w:rPr>
                <w:rFonts w:hint="default"/>
                <w:sz w:val="20"/>
                <w:szCs w:val="20"/>
                <w:lang w:val="en-US" w:eastAsia="zh-CN"/>
              </w:rPr>
              <w:t>Vertical plane:</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lang w:val="en-US" w:eastAsia="zh-CN"/>
              </w:rPr>
            </w:pPr>
            <w:r>
              <w:rPr>
                <w:rFonts w:hint="default"/>
                <w:sz w:val="20"/>
                <w:szCs w:val="20"/>
                <w:lang w:val="en-US" w:eastAsia="zh-CN"/>
              </w:rPr>
              <w:t xml:space="preserve">Fixed height value </w:t>
            </w:r>
            <w:r>
              <w:rPr>
                <w:rFonts w:hint="eastAsia"/>
                <w:sz w:val="20"/>
                <w:szCs w:val="20"/>
                <w:lang w:val="en-US" w:eastAsia="zh-CN"/>
              </w:rPr>
              <w:t>of 200</w:t>
            </w:r>
            <w:r>
              <w:rPr>
                <w:rFonts w:hint="default"/>
                <w:sz w:val="20"/>
                <w:szCs w:val="20"/>
                <w:lang w:val="en-US" w:eastAsia="zh-CN"/>
              </w:rPr>
              <w:t>m assuming vertical velocity is equal to 0.</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sz w:val="20"/>
                <w:szCs w:val="20"/>
                <w:lang w:val="en-US" w:eastAsia="zh-CN"/>
              </w:rPr>
            </w:pPr>
            <w:r>
              <w:rPr>
                <w:rFonts w:hint="default"/>
                <w:sz w:val="20"/>
                <w:szCs w:val="20"/>
                <w:lang w:val="en-US" w:eastAsia="zh-CN"/>
              </w:rPr>
              <w:t>Minimum 3D distance between sensing targets</w:t>
            </w:r>
            <w:r>
              <w:rPr>
                <w:rFonts w:hint="eastAsia"/>
                <w:sz w:val="20"/>
                <w:szCs w:val="20"/>
                <w:lang w:val="en-US" w:eastAsia="zh-CN"/>
              </w:rPr>
              <w:t>:</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lang w:val="en-US" w:eastAsia="zh-CN"/>
              </w:rPr>
            </w:pPr>
            <w:r>
              <w:rPr>
                <w:rFonts w:hint="eastAsia"/>
                <w:sz w:val="20"/>
                <w:szCs w:val="20"/>
                <w:lang w:val="en-US" w:eastAsia="zh-CN"/>
              </w:rPr>
              <w:t>10m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vertAlign w:val="baseline"/>
                <w:lang w:val="en-US" w:eastAsia="zh-CN"/>
              </w:rPr>
            </w:pPr>
            <w:r>
              <w:rPr>
                <w:rFonts w:hint="eastAsia"/>
                <w:sz w:val="20"/>
                <w:szCs w:val="20"/>
                <w:vertAlign w:val="baseline"/>
                <w:lang w:val="en-US" w:eastAsia="zh-CN"/>
              </w:rPr>
              <w:t>Sensing target 3D mobility</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sz w:val="20"/>
                <w:szCs w:val="20"/>
                <w:lang w:val="en-US" w:eastAsia="zh-CN"/>
              </w:rPr>
            </w:pPr>
            <w:r>
              <w:rPr>
                <w:rFonts w:hint="eastAsia"/>
                <w:sz w:val="20"/>
                <w:szCs w:val="20"/>
                <w:lang w:val="en-US" w:eastAsia="zh-CN"/>
              </w:rPr>
              <w:t>Horizontal velocity:</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sz w:val="20"/>
                <w:szCs w:val="20"/>
                <w:lang w:val="en-US" w:eastAsia="zh-CN"/>
              </w:rPr>
            </w:pPr>
            <w:r>
              <w:rPr>
                <w:rFonts w:hint="default"/>
                <w:sz w:val="20"/>
                <w:szCs w:val="20"/>
                <w:lang w:val="en-US" w:eastAsia="zh-CN"/>
              </w:rPr>
              <w:t xml:space="preserve">Fixed </w:t>
            </w:r>
            <w:r>
              <w:rPr>
                <w:rFonts w:hint="eastAsia"/>
                <w:sz w:val="20"/>
                <w:szCs w:val="20"/>
                <w:lang w:val="en-US" w:eastAsia="zh-CN"/>
              </w:rPr>
              <w:t>horizontal velocity value of 60 km/h</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lang w:val="en-US" w:eastAsia="zh-CN"/>
              </w:rPr>
            </w:pPr>
            <w:r>
              <w:rPr>
                <w:rFonts w:hint="default"/>
                <w:sz w:val="20"/>
                <w:szCs w:val="20"/>
                <w:lang w:val="en-US" w:eastAsia="zh-CN"/>
              </w:rPr>
              <w:t>Vertical velocity:</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sz w:val="20"/>
                <w:szCs w:val="20"/>
                <w:lang w:val="en-US" w:eastAsia="zh-CN"/>
              </w:rPr>
            </w:pPr>
            <w:r>
              <w:rPr>
                <w:rFonts w:hint="default"/>
                <w:sz w:val="20"/>
                <w:szCs w:val="20"/>
                <w:lang w:val="en-US" w:eastAsia="zh-CN"/>
              </w:rPr>
              <w:t>0km/h</w:t>
            </w:r>
          </w:p>
        </w:tc>
      </w:tr>
    </w:tbl>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3</w:t>
      </w:r>
      <w:r>
        <w:rPr>
          <w:rFonts w:hint="eastAsia"/>
          <w:b w:val="0"/>
          <w:bCs w:val="0"/>
          <w:i w:val="0"/>
          <w:iCs w:val="0"/>
          <w:sz w:val="20"/>
          <w:szCs w:val="20"/>
          <w:lang w:val="en-US" w:eastAsia="zh-CN"/>
        </w:rPr>
        <w:t>: For BS mono-static sensing with sensing signal transmitting and receiving simultaneously, the RX saturation threshold and leaked Tx thermal noise at Rx side should be considered.</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eastAsia"/>
          <w:b w:val="0"/>
          <w:bCs w:val="0"/>
          <w:i w:val="0"/>
          <w:iCs w:val="0"/>
          <w:sz w:val="20"/>
          <w:szCs w:val="20"/>
          <w:lang w:val="en-US" w:eastAsia="zh-CN"/>
        </w:rPr>
      </w:pPr>
      <w:r>
        <w:rPr>
          <w:rFonts w:hint="eastAsia"/>
          <w:b w:val="0"/>
          <w:bCs w:val="0"/>
          <w:i w:val="0"/>
          <w:iCs w:val="0"/>
          <w:sz w:val="20"/>
          <w:szCs w:val="20"/>
          <w:lang w:val="en-US" w:eastAsia="zh-CN"/>
        </w:rPr>
        <w:t>The RX saturation threshold is proposed as -30dBm</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iCs/>
          <w:sz w:val="20"/>
          <w:szCs w:val="20"/>
          <w:lang w:val="en-US" w:eastAsia="zh-CN"/>
        </w:rPr>
      </w:pPr>
      <w:r>
        <w:rPr>
          <w:rFonts w:hint="eastAsia"/>
          <w:b w:val="0"/>
          <w:bCs w:val="0"/>
          <w:i w:val="0"/>
          <w:iCs w:val="0"/>
          <w:sz w:val="20"/>
          <w:szCs w:val="20"/>
          <w:lang w:val="en-US" w:eastAsia="zh-CN"/>
        </w:rPr>
        <w:t xml:space="preserve">The leaked Tx thermal noise at Rx side is proposed as -94dBm/100MHz (depending the Tx thermal noise and </w:t>
      </w:r>
      <w:r>
        <w:rPr>
          <w:rFonts w:hint="eastAsia"/>
          <w:b w:val="0"/>
          <w:bCs w:val="0"/>
          <w:i/>
          <w:iCs/>
          <w:sz w:val="20"/>
          <w:szCs w:val="20"/>
          <w:lang w:val="en-US" w:eastAsia="zh-CN"/>
        </w:rPr>
        <w:t>Tx-Rx antenna isolation.</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4</w:t>
      </w:r>
      <w:r>
        <w:rPr>
          <w:rFonts w:hint="eastAsia"/>
          <w:b w:val="0"/>
          <w:bCs w:val="0"/>
          <w:i w:val="0"/>
          <w:iCs w:val="0"/>
          <w:sz w:val="20"/>
          <w:szCs w:val="20"/>
          <w:lang w:val="en-US" w:eastAsia="zh-CN"/>
        </w:rPr>
        <w:t>: For BS mono-static sensing, pulse signal is proposed to be considered as one of potential options, which is transmitted and received at different time.</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For pulse signal, the RX saturation threshold and leaked Tx thermal noise at Rx side are proposed not to be considered.</w:t>
      </w:r>
    </w:p>
    <w:p>
      <w:pPr>
        <w:keepNext w:val="0"/>
        <w:keepLines w:val="0"/>
        <w:pageBreakBefore w:val="0"/>
        <w:widowControl/>
        <w:numPr>
          <w:ilvl w:val="0"/>
          <w:numId w:val="0"/>
        </w:numPr>
        <w:kinsoku/>
        <w:wordWrap/>
        <w:overflowPunct/>
        <w:topLinePunct w:val="0"/>
        <w:autoSpaceDE/>
        <w:autoSpaceDN/>
        <w:bidi w:val="0"/>
        <w:adjustRightInd/>
        <w:snapToGrid w:val="0"/>
        <w:spacing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5</w:t>
      </w:r>
      <w:r>
        <w:rPr>
          <w:rFonts w:hint="eastAsia"/>
          <w:b w:val="0"/>
          <w:bCs w:val="0"/>
          <w:i w:val="0"/>
          <w:iCs w:val="0"/>
          <w:sz w:val="20"/>
          <w:szCs w:val="20"/>
          <w:lang w:val="en-US" w:eastAsia="zh-CN"/>
        </w:rPr>
        <w:t>: For BS mono-static sensing for UMa-UAV sensing, the following simulation assumption are proposed to be considered: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5"/>
        <w:gridCol w:w="3729"/>
        <w:gridCol w:w="3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Parameter</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 xml:space="preserve">Continuous-wave signal </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(i.e. NR RS)</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Pulse signal</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Scenario</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RMa: ISD = 1732m</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UMa: ISD = 500/1000m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Carrier frequency, SCS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4.9GHz and 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Total BS Tx power</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&lt;=35dBm</w:t>
            </w:r>
            <w:r>
              <w:rPr>
                <w:rFonts w:hint="eastAsia"/>
                <w:i w:val="0"/>
                <w:iCs w:val="0"/>
                <w:sz w:val="20"/>
                <w:szCs w:val="20"/>
                <w:vertAlign w:val="baseline"/>
                <w:lang w:val="en-US" w:eastAsia="zh-CN"/>
              </w:rPr>
              <w:t xml:space="preserve"> (considering Rx power saturation)</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 xml:space="preserve">Note: For continuous-wave signal used for transmitting and receiving simultaneously, the maximum Tx power should not be larger than the capability of antenna isolation (e.g. 65 dB) plus receiver block threshold (e.g. - 30 dBm) </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&lt; 61dBm</w:t>
            </w:r>
            <w:r>
              <w:rPr>
                <w:rFonts w:hint="eastAsia"/>
                <w:i w:val="0"/>
                <w:iCs w:val="0"/>
                <w:sz w:val="20"/>
                <w:szCs w:val="20"/>
                <w:vertAlign w:val="baseline"/>
                <w:lang w:val="en-US" w:eastAsia="zh-CN"/>
              </w:rPr>
              <w:t xml:space="preserve"> (w/o considering Rx power saturation issue)</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vertAlign w:val="baseline"/>
                <w:lang w:val="en-US" w:eastAsia="zh-CN"/>
              </w:rPr>
            </w:pPr>
            <w:r>
              <w:rPr>
                <w:rFonts w:hint="eastAsia"/>
                <w:i w:val="0"/>
                <w:iCs w:val="0"/>
                <w:sz w:val="20"/>
                <w:szCs w:val="20"/>
                <w:vertAlign w:val="baseline"/>
                <w:lang w:val="en-US" w:eastAsia="zh-CN"/>
              </w:rPr>
              <w:t xml:space="preserve">Note: The saturation issue could be neglected For sensing signal transmitting and receiving at different time. </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antenna configuration</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(M, N, P, Mg, Ng; Mp.Np)</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Tx: (12, 16, 2, 1, 1; 2, 16)</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Rx: (12, 16, 2, 1, 1; 2, 16)</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Tx/Rx: (24, 16, 2, 1, 1; 4, 16)</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Tx-Rx antenna isolation</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65dB</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rPr>
            </w:pPr>
            <w:r>
              <w:rPr>
                <w:rFonts w:hint="eastAsia"/>
                <w:i w:val="0"/>
                <w:iCs w:val="0"/>
                <w:sz w:val="20"/>
                <w:szCs w:val="20"/>
              </w:rPr>
              <w:t>-26 dBm per TxRU</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rPr>
              <w:t>Totally -26+10log(64)= -8dBm/100MHz</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Rx received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sz w:val="20"/>
                <w:szCs w:val="20"/>
                <w:highlight w:val="none"/>
                <w:vertAlign w:val="baseline"/>
                <w:lang w:val="en-US" w:eastAsia="zh-CN"/>
              </w:rPr>
              <w:t>(</w:t>
            </w:r>
            <w:r>
              <w:rPr>
                <w:rFonts w:hint="default"/>
                <w:sz w:val="20"/>
                <w:szCs w:val="20"/>
                <w:highlight w:val="none"/>
                <w:vertAlign w:val="baseline"/>
                <w:lang w:val="en-US" w:eastAsia="zh-CN"/>
              </w:rPr>
              <w:t>-</w:t>
            </w:r>
            <w:r>
              <w:rPr>
                <w:rFonts w:hint="eastAsia"/>
                <w:sz w:val="20"/>
                <w:szCs w:val="20"/>
                <w:highlight w:val="none"/>
                <w:vertAlign w:val="baseline"/>
                <w:lang w:val="en-US" w:eastAsia="zh-CN"/>
              </w:rPr>
              <w:t>19~-8)</w:t>
            </w:r>
            <w:r>
              <w:rPr>
                <w:rFonts w:hint="default"/>
                <w:sz w:val="20"/>
                <w:szCs w:val="20"/>
                <w:highlight w:val="none"/>
                <w:vertAlign w:val="baseline"/>
                <w:lang w:val="en-US" w:eastAsia="zh-CN"/>
              </w:rPr>
              <w:t xml:space="preserve">-65 = </w:t>
            </w:r>
            <w:r>
              <w:rPr>
                <w:rFonts w:hint="eastAsia"/>
                <w:sz w:val="20"/>
                <w:szCs w:val="20"/>
                <w:highlight w:val="none"/>
                <w:vertAlign w:val="baseline"/>
                <w:lang w:val="en-US" w:eastAsia="zh-CN"/>
              </w:rPr>
              <w:t xml:space="preserve">(-84 ~ </w:t>
            </w:r>
            <w:r>
              <w:rPr>
                <w:rFonts w:hint="default"/>
                <w:sz w:val="20"/>
                <w:szCs w:val="20"/>
                <w:highlight w:val="none"/>
                <w:vertAlign w:val="baseline"/>
                <w:lang w:val="en-US" w:eastAsia="zh-CN"/>
              </w:rPr>
              <w:t>-73</w:t>
            </w:r>
            <w:r>
              <w:rPr>
                <w:rFonts w:hint="eastAsia"/>
                <w:sz w:val="20"/>
                <w:szCs w:val="20"/>
                <w:highlight w:val="none"/>
                <w:vertAlign w:val="baseline"/>
                <w:lang w:val="en-US" w:eastAsia="zh-CN"/>
              </w:rPr>
              <w:t xml:space="preserve">) </w:t>
            </w:r>
            <w:r>
              <w:rPr>
                <w:rFonts w:hint="default"/>
                <w:sz w:val="20"/>
                <w:szCs w:val="20"/>
                <w:highlight w:val="none"/>
                <w:vertAlign w:val="baseline"/>
                <w:lang w:val="en-US" w:eastAsia="zh-CN"/>
              </w:rPr>
              <w:t>dBm/100MHz</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Rx thermal noise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-94dBm/100MHz (174dbm per 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noise figure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Duration of sensing signal in one OFDM symbol</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33us</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2us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Sequence</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rPr>
              <w:t>Gold sequence</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LFM or ZC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Number of accumulated slots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rPr>
              <w:t xml:space="preserve">128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Sensing target 3D distribution</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lang w:val="en-US" w:eastAsia="zh-CN"/>
              </w:rPr>
            </w:pPr>
            <w:r>
              <w:rPr>
                <w:rFonts w:hint="eastAsia"/>
                <w:i w:val="0"/>
                <w:iCs w:val="0"/>
                <w:sz w:val="20"/>
                <w:szCs w:val="20"/>
                <w:lang w:val="en-US" w:eastAsia="zh-CN"/>
              </w:rPr>
              <w:t>Horizontal plane:</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eastAsia"/>
                <w:i w:val="0"/>
                <w:iCs w:val="0"/>
                <w:sz w:val="20"/>
                <w:szCs w:val="20"/>
                <w:lang w:val="en-US" w:eastAsia="zh-CN"/>
              </w:rPr>
              <w:t>5</w:t>
            </w:r>
            <w:r>
              <w:rPr>
                <w:rFonts w:hint="default"/>
                <w:i w:val="0"/>
                <w:iCs w:val="0"/>
                <w:sz w:val="20"/>
                <w:szCs w:val="20"/>
                <w:lang w:val="en-US" w:eastAsia="zh-CN"/>
              </w:rPr>
              <w:t xml:space="preserve"> targets uniformly distributed within </w:t>
            </w:r>
            <w:r>
              <w:rPr>
                <w:rFonts w:hint="eastAsia"/>
                <w:i w:val="0"/>
                <w:iCs w:val="0"/>
                <w:sz w:val="20"/>
                <w:szCs w:val="20"/>
                <w:lang w:val="en-US" w:eastAsia="zh-CN"/>
              </w:rPr>
              <w:t xml:space="preserve">center </w:t>
            </w:r>
            <w:r>
              <w:rPr>
                <w:rFonts w:hint="default"/>
                <w:i w:val="0"/>
                <w:iCs w:val="0"/>
                <w:sz w:val="20"/>
                <w:szCs w:val="20"/>
                <w:lang w:val="en-US" w:eastAsia="zh-CN"/>
              </w:rPr>
              <w:t>cell.</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default"/>
                <w:i w:val="0"/>
                <w:iCs w:val="0"/>
                <w:sz w:val="20"/>
                <w:szCs w:val="20"/>
                <w:lang w:val="en-US" w:eastAsia="zh-CN"/>
              </w:rPr>
              <w:t>Vertical plane:</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default"/>
                <w:i w:val="0"/>
                <w:iCs w:val="0"/>
                <w:sz w:val="20"/>
                <w:szCs w:val="20"/>
                <w:lang w:val="en-US" w:eastAsia="zh-CN"/>
              </w:rPr>
              <w:t xml:space="preserve">Fixed height value </w:t>
            </w:r>
            <w:r>
              <w:rPr>
                <w:rFonts w:hint="eastAsia"/>
                <w:i w:val="0"/>
                <w:iCs w:val="0"/>
                <w:sz w:val="20"/>
                <w:szCs w:val="20"/>
                <w:lang w:val="en-US" w:eastAsia="zh-CN"/>
              </w:rPr>
              <w:t>of 200</w:t>
            </w:r>
            <w:r>
              <w:rPr>
                <w:rFonts w:hint="default"/>
                <w:i w:val="0"/>
                <w:iCs w:val="0"/>
                <w:sz w:val="20"/>
                <w:szCs w:val="20"/>
                <w:lang w:val="en-US" w:eastAsia="zh-CN"/>
              </w:rPr>
              <w:t>m assuming vertical velocity is equal to 0.</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lang w:val="en-US" w:eastAsia="zh-CN"/>
              </w:rPr>
            </w:pPr>
            <w:r>
              <w:rPr>
                <w:rFonts w:hint="default"/>
                <w:i w:val="0"/>
                <w:iCs w:val="0"/>
                <w:sz w:val="20"/>
                <w:szCs w:val="20"/>
                <w:lang w:val="en-US" w:eastAsia="zh-CN"/>
              </w:rPr>
              <w:t>Minimum 3D distance between sensing targets</w:t>
            </w:r>
            <w:r>
              <w:rPr>
                <w:rFonts w:hint="eastAsia"/>
                <w:i w:val="0"/>
                <w:iCs w:val="0"/>
                <w:sz w:val="20"/>
                <w:szCs w:val="20"/>
                <w:lang w:val="en-US" w:eastAsia="zh-CN"/>
              </w:rPr>
              <w:t>:</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eastAsia"/>
                <w:i w:val="0"/>
                <w:iCs w:val="0"/>
                <w:sz w:val="20"/>
                <w:szCs w:val="20"/>
                <w:lang w:val="en-US" w:eastAsia="zh-CN"/>
              </w:rPr>
              <w:t>10m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Sensing target 3D mobility</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lang w:val="en-US" w:eastAsia="zh-CN"/>
              </w:rPr>
            </w:pPr>
            <w:r>
              <w:rPr>
                <w:rFonts w:hint="eastAsia"/>
                <w:i w:val="0"/>
                <w:iCs w:val="0"/>
                <w:sz w:val="20"/>
                <w:szCs w:val="20"/>
                <w:lang w:val="en-US" w:eastAsia="zh-CN"/>
              </w:rPr>
              <w:t>Horizontal velocity:</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lang w:val="en-US" w:eastAsia="zh-CN"/>
              </w:rPr>
            </w:pPr>
            <w:r>
              <w:rPr>
                <w:rFonts w:hint="default"/>
                <w:i w:val="0"/>
                <w:iCs w:val="0"/>
                <w:sz w:val="20"/>
                <w:szCs w:val="20"/>
                <w:lang w:val="en-US" w:eastAsia="zh-CN"/>
              </w:rPr>
              <w:t xml:space="preserve">Fixed </w:t>
            </w:r>
            <w:r>
              <w:rPr>
                <w:rFonts w:hint="eastAsia"/>
                <w:i w:val="0"/>
                <w:iCs w:val="0"/>
                <w:sz w:val="20"/>
                <w:szCs w:val="20"/>
                <w:lang w:val="en-US" w:eastAsia="zh-CN"/>
              </w:rPr>
              <w:t>horizontal velocity value of 60 km/h</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default"/>
                <w:i w:val="0"/>
                <w:iCs w:val="0"/>
                <w:sz w:val="20"/>
                <w:szCs w:val="20"/>
                <w:lang w:val="en-US" w:eastAsia="zh-CN"/>
              </w:rPr>
              <w:t>Vertical velocity:</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default"/>
                <w:i w:val="0"/>
                <w:iCs w:val="0"/>
                <w:sz w:val="20"/>
                <w:szCs w:val="20"/>
                <w:lang w:val="en-US" w:eastAsia="zh-CN"/>
              </w:rPr>
              <w:t>0km/h</w:t>
            </w:r>
          </w:p>
        </w:tc>
      </w:tr>
    </w:tbl>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textAlignment w:val="auto"/>
        <w:rPr>
          <w:rFonts w:hint="default"/>
          <w:sz w:val="20"/>
          <w:szCs w:val="20"/>
          <w:lang w:val="en-US" w:eastAsia="zh-CN"/>
        </w:rPr>
      </w:pPr>
    </w:p>
    <w:p>
      <w:pPr>
        <w:pStyle w:val="2"/>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Simulation results</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We already have following simulation results based on the above simulation assumptions.</w:t>
      </w:r>
    </w:p>
    <w:p>
      <w:pPr>
        <w:pStyle w:val="3"/>
        <w:pageBreakBefore w:val="0"/>
        <w:numPr>
          <w:ilvl w:val="0"/>
          <w:numId w:val="0"/>
        </w:numPr>
        <w:kinsoku/>
        <w:wordWrap/>
        <w:topLinePunct w:val="0"/>
        <w:bidi w:val="0"/>
        <w:snapToGrid w:val="0"/>
        <w:spacing w:before="181" w:beforeLines="50" w:after="181" w:afterLines="50" w:line="240" w:lineRule="auto"/>
        <w:ind w:leftChars="0"/>
        <w:jc w:val="both"/>
        <w:rPr>
          <w:rFonts w:hint="eastAsia"/>
          <w:lang w:val="en-US" w:eastAsia="zh-CN"/>
        </w:rPr>
      </w:pPr>
      <w:r>
        <w:rPr>
          <w:rFonts w:hint="eastAsia"/>
          <w:lang w:val="en-US" w:eastAsia="zh-CN"/>
        </w:rPr>
        <w:t>4.1.</w:t>
      </w:r>
      <w:r>
        <w:rPr>
          <w:rFonts w:hint="eastAsia"/>
          <w:lang w:val="en-US" w:eastAsia="zh-CN"/>
        </w:rPr>
        <w:tab/>
      </w:r>
      <w:r>
        <w:rPr>
          <w:rFonts w:hint="eastAsia"/>
          <w:lang w:val="en-US" w:eastAsia="zh-CN"/>
        </w:rPr>
        <w:t>RMa-UAV</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sz w:val="20"/>
          <w:szCs w:val="20"/>
          <w:lang w:val="en-US" w:eastAsia="zh-CN"/>
        </w:rPr>
        <w:t>In RMa-UAV scenario, we carry on simulations based on the provided simulation assumption in section 3, and drop 5 sensing targets randomly within one cell. What</w:t>
      </w:r>
      <w:r>
        <w:rPr>
          <w:rFonts w:hint="default"/>
          <w:sz w:val="20"/>
          <w:szCs w:val="20"/>
          <w:lang w:val="en-US" w:eastAsia="zh-CN"/>
        </w:rPr>
        <w:t>’</w:t>
      </w:r>
      <w:r>
        <w:rPr>
          <w:rFonts w:hint="eastAsia"/>
          <w:sz w:val="20"/>
          <w:szCs w:val="20"/>
          <w:lang w:val="en-US" w:eastAsia="zh-CN"/>
        </w:rPr>
        <w:t xml:space="preserve">s more, the distance between sensing targets and TRP is forced to be larger than 300m, to research the sensing performance for far sensing targets. </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 xml:space="preserve">Using continuous waveform with </w:t>
      </w:r>
      <w:r>
        <w:rPr>
          <w:rFonts w:hint="default"/>
          <w:i w:val="0"/>
          <w:iCs w:val="0"/>
          <w:sz w:val="20"/>
          <w:szCs w:val="20"/>
          <w:vertAlign w:val="baseline"/>
          <w:lang w:val="en-US" w:eastAsia="zh-CN"/>
        </w:rPr>
        <w:t>BS Tx power</w:t>
      </w:r>
      <w:r>
        <w:rPr>
          <w:rFonts w:hint="eastAsia"/>
          <w:i w:val="0"/>
          <w:iCs w:val="0"/>
          <w:sz w:val="20"/>
          <w:szCs w:val="20"/>
          <w:vertAlign w:val="baseline"/>
          <w:lang w:val="en-US" w:eastAsia="zh-CN"/>
        </w:rPr>
        <w:t xml:space="preserve"> equal to </w:t>
      </w:r>
      <w:r>
        <w:rPr>
          <w:rFonts w:hint="default"/>
          <w:i w:val="0"/>
          <w:iCs w:val="0"/>
          <w:sz w:val="20"/>
          <w:szCs w:val="20"/>
          <w:vertAlign w:val="baseline"/>
          <w:lang w:val="en-US" w:eastAsia="zh-CN"/>
        </w:rPr>
        <w:t>35dBm</w:t>
      </w:r>
      <w:r>
        <w:rPr>
          <w:rFonts w:hint="eastAsia"/>
          <w:i w:val="0"/>
          <w:iCs w:val="0"/>
          <w:sz w:val="20"/>
          <w:szCs w:val="20"/>
          <w:vertAlign w:val="baseline"/>
          <w:lang w:val="en-US" w:eastAsia="zh-CN"/>
        </w:rPr>
        <w:t xml:space="preserve"> and</w:t>
      </w:r>
      <w:r>
        <w:rPr>
          <w:rFonts w:hint="eastAsia"/>
          <w:sz w:val="20"/>
          <w:szCs w:val="20"/>
          <w:lang w:val="en-US" w:eastAsia="zh-CN"/>
        </w:rPr>
        <w:t xml:space="preserve"> BS Rx received </w:t>
      </w:r>
      <w:r>
        <w:rPr>
          <w:rFonts w:hint="default"/>
          <w:sz w:val="20"/>
          <w:szCs w:val="20"/>
          <w:lang w:val="en-US" w:eastAsia="zh-CN"/>
        </w:rPr>
        <w:t>“</w:t>
      </w:r>
      <w:r>
        <w:rPr>
          <w:rFonts w:hint="eastAsia"/>
          <w:sz w:val="20"/>
          <w:szCs w:val="20"/>
          <w:lang w:val="en-US" w:eastAsia="zh-CN"/>
        </w:rPr>
        <w:t>Tx Thermal noise</w:t>
      </w:r>
      <w:r>
        <w:rPr>
          <w:rFonts w:hint="default"/>
          <w:sz w:val="20"/>
          <w:szCs w:val="20"/>
          <w:lang w:val="en-US" w:eastAsia="zh-CN"/>
        </w:rPr>
        <w:t>”</w:t>
      </w:r>
      <w:r>
        <w:rPr>
          <w:rFonts w:hint="eastAsia"/>
          <w:sz w:val="20"/>
          <w:szCs w:val="20"/>
          <w:lang w:val="en-US" w:eastAsia="zh-CN"/>
        </w:rPr>
        <w:t xml:space="preserve"> as -84 dBm/100 MHz, the measurement from mono-static TRP is visualized as following:</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rPr>
          <w:rFonts w:hint="eastAsia"/>
          <w:lang w:val="en-US" w:eastAsia="zh-CN"/>
        </w:rPr>
        <w:drawing>
          <wp:inline distT="0" distB="0" distL="114300" distR="114300">
            <wp:extent cx="2520315" cy="1890395"/>
            <wp:effectExtent l="0" t="0" r="13335" b="146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6"/>
                  </pic:blipFill>
                  <pic:spPr>
                    <a:xfrm>
                      <a:off x="0" y="0"/>
                      <a:ext cx="2520315" cy="1890395"/>
                    </a:xfrm>
                    <a:prstGeom prst="rect">
                      <a:avLst/>
                    </a:prstGeom>
                  </pic:spPr>
                </pic:pic>
              </a:graphicData>
            </a:graphic>
          </wp:inline>
        </w:drawing>
      </w:r>
      <w:r>
        <w:rPr>
          <w:rFonts w:hint="default"/>
          <w:lang w:val="en-US" w:eastAsia="zh-CN"/>
        </w:rPr>
        <w:drawing>
          <wp:inline distT="0" distB="0" distL="114300" distR="114300">
            <wp:extent cx="2520315" cy="1890395"/>
            <wp:effectExtent l="0" t="0" r="9525" b="146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7"/>
                  </pic:blipFill>
                  <pic:spPr>
                    <a:xfrm>
                      <a:off x="0" y="0"/>
                      <a:ext cx="2520315" cy="18903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rFonts w:hint="default" w:eastAsia="宋体"/>
          <w:b/>
          <w:bCs/>
          <w:sz w:val="20"/>
          <w:szCs w:val="20"/>
          <w:lang w:val="en-US" w:eastAsia="zh-CN"/>
        </w:rPr>
      </w:pPr>
      <w:r>
        <w:rPr>
          <w:rFonts w:hint="eastAsia"/>
          <w:b/>
          <w:bCs/>
          <w:sz w:val="20"/>
          <w:szCs w:val="20"/>
          <w:lang w:val="en-US" w:eastAsia="zh-CN"/>
        </w:rPr>
        <w:t>Figure 4.1-1 Measurement on target with distance larger than 300m with continuous waveform</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It could be seen that the echo power from sensing target is too small to be detected from the leaked Tx thermal noise on Rx side. The related statistical performance with continuous waveform for such sensing scenario could be shown as following:</w:t>
      </w:r>
    </w:p>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sz w:val="20"/>
          <w:szCs w:val="20"/>
          <w:lang w:val="en-US" w:eastAsia="zh-CN"/>
        </w:rPr>
      </w:pPr>
      <w:r>
        <w:rPr>
          <w:rFonts w:hint="eastAsia"/>
          <w:b/>
          <w:bCs/>
          <w:sz w:val="20"/>
          <w:szCs w:val="20"/>
          <w:lang w:val="en-US" w:eastAsia="zh-CN"/>
        </w:rPr>
        <w:t>Table 4.1-1 Performance in RMa-UAV with continuous waveform</w:t>
      </w:r>
    </w:p>
    <w:tbl>
      <w:tblPr>
        <w:tblStyle w:val="23"/>
        <w:tblW w:w="9425" w:type="dxa"/>
        <w:tblCellSpacing w:w="0" w:type="dxa"/>
        <w:tblInd w:w="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285"/>
        <w:gridCol w:w="1370"/>
        <w:gridCol w:w="1390"/>
        <w:gridCol w:w="1290"/>
        <w:gridCol w:w="1280"/>
        <w:gridCol w:w="1200"/>
        <w:gridCol w:w="770"/>
        <w:gridCol w:w="8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82" w:hRule="atLeast"/>
          <w:tblCellSpacing w:w="0" w:type="dxa"/>
        </w:trPr>
        <w:tc>
          <w:tcPr>
            <w:tcW w:w="1285"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TOA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137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AOA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3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ZO</w:t>
            </w:r>
            <w:r>
              <w:rPr>
                <w:rFonts w:hint="eastAsia" w:ascii="Times New Roman" w:hAnsi="Times New Roman" w:cs="Times New Roman"/>
                <w:color w:val="000000"/>
                <w:sz w:val="20"/>
                <w:szCs w:val="20"/>
                <w:lang w:val="en-US" w:eastAsia="zh-CN"/>
              </w:rPr>
              <w:t xml:space="preserve">A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2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28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20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77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0"/>
                <w:sz w:val="20"/>
                <w:szCs w:val="20"/>
                <w:lang w:eastAsia="zh-CN"/>
              </w:rPr>
              <w:object>
                <v:shape id="_x0000_i1037" o:spt="75" type="#_x0000_t75" style="height:15pt;width:15pt;" o:ole="t" filled="f" o:preferrelative="t" stroked="f" coordsize="21600,21600">
                  <v:path/>
                  <v:fill on="f" focussize="0,0"/>
                  <v:stroke on="f"/>
                  <v:imagedata r:id="rId39" o:title=""/>
                  <o:lock v:ext="edit" aspectratio="t"/>
                  <w10:wrap type="none"/>
                  <w10:anchorlock/>
                </v:shape>
                <o:OLEObject Type="Embed" ProgID="Equation.KSEE3" ShapeID="_x0000_i1037" DrawAspect="Content" ObjectID="_1468075737" r:id="rId38">
                  <o:LockedField>false</o:LockedField>
                </o:OLEObject>
              </w:object>
            </w:r>
          </w:p>
        </w:tc>
        <w:tc>
          <w:tcPr>
            <w:tcW w:w="84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0"/>
                <w:sz w:val="20"/>
                <w:szCs w:val="20"/>
                <w:lang w:eastAsia="zh-CN"/>
              </w:rPr>
              <w:object>
                <v:shape id="_x0000_i1038" o:spt="75" type="#_x0000_t75" style="height:15pt;width:13.95pt;" o:ole="t" filled="f" o:preferrelative="t" stroked="f" coordsize="21600,21600">
                  <v:path/>
                  <v:fill on="f" focussize="0,0"/>
                  <v:stroke on="f"/>
                  <v:imagedata r:id="rId41" o:title=""/>
                  <o:lock v:ext="edit" aspectratio="t"/>
                  <w10:wrap type="none"/>
                  <w10:anchorlock/>
                </v:shape>
                <o:OLEObject Type="Embed" ProgID="Equation.KSEE3" ShapeID="_x0000_i1038" DrawAspect="Content" ObjectID="_1468075738" r:id="rId40">
                  <o:LockedField>false</o:LockedField>
                </o:OLEObject>
              </w:obje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80" w:hRule="atLeast"/>
          <w:tblCellSpacing w:w="0" w:type="dxa"/>
        </w:trPr>
        <w:tc>
          <w:tcPr>
            <w:tcW w:w="1285"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1.339m</w:t>
            </w:r>
          </w:p>
        </w:tc>
        <w:tc>
          <w:tcPr>
            <w:tcW w:w="137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2.468°</w:t>
            </w:r>
          </w:p>
        </w:tc>
        <w:tc>
          <w:tcPr>
            <w:tcW w:w="13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1.221°</w:t>
            </w:r>
          </w:p>
        </w:tc>
        <w:tc>
          <w:tcPr>
            <w:tcW w:w="12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0.378m/s</w:t>
            </w:r>
          </w:p>
        </w:tc>
        <w:tc>
          <w:tcPr>
            <w:tcW w:w="128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25.219m</w:t>
            </w:r>
          </w:p>
        </w:tc>
        <w:tc>
          <w:tcPr>
            <w:tcW w:w="120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12.352m</w:t>
            </w:r>
          </w:p>
        </w:tc>
        <w:tc>
          <w:tcPr>
            <w:tcW w:w="77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42.8%</w:t>
            </w:r>
          </w:p>
        </w:tc>
        <w:tc>
          <w:tcPr>
            <w:tcW w:w="84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17.6%</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 xml:space="preserve">Using pulse waveform with </w:t>
      </w:r>
      <w:r>
        <w:rPr>
          <w:rFonts w:hint="default"/>
          <w:sz w:val="20"/>
          <w:szCs w:val="20"/>
          <w:lang w:val="en-US" w:eastAsia="zh-CN"/>
        </w:rPr>
        <w:t>BS Tx power</w:t>
      </w:r>
      <w:r>
        <w:rPr>
          <w:rFonts w:hint="eastAsia"/>
          <w:sz w:val="20"/>
          <w:szCs w:val="20"/>
          <w:lang w:val="en-US" w:eastAsia="zh-CN"/>
        </w:rPr>
        <w:t xml:space="preserve"> equal to 61</w:t>
      </w:r>
      <w:r>
        <w:rPr>
          <w:rFonts w:hint="default"/>
          <w:sz w:val="20"/>
          <w:szCs w:val="20"/>
          <w:lang w:val="en-US" w:eastAsia="zh-CN"/>
        </w:rPr>
        <w:t>dBm</w:t>
      </w:r>
      <w:r>
        <w:rPr>
          <w:rFonts w:hint="eastAsia"/>
          <w:sz w:val="20"/>
          <w:szCs w:val="20"/>
          <w:lang w:val="en-US" w:eastAsia="zh-CN"/>
        </w:rPr>
        <w:t xml:space="preserve"> and without BS Rx received </w:t>
      </w:r>
      <w:r>
        <w:rPr>
          <w:rFonts w:hint="default"/>
          <w:sz w:val="20"/>
          <w:szCs w:val="20"/>
          <w:lang w:val="en-US" w:eastAsia="zh-CN"/>
        </w:rPr>
        <w:t>“</w:t>
      </w:r>
      <w:r>
        <w:rPr>
          <w:rFonts w:hint="eastAsia"/>
          <w:sz w:val="20"/>
          <w:szCs w:val="20"/>
          <w:lang w:val="en-US" w:eastAsia="zh-CN"/>
        </w:rPr>
        <w:t>Tx Thermal noise</w:t>
      </w:r>
      <w:r>
        <w:rPr>
          <w:rFonts w:hint="default"/>
          <w:sz w:val="20"/>
          <w:szCs w:val="20"/>
          <w:lang w:val="en-US" w:eastAsia="zh-CN"/>
        </w:rPr>
        <w:t>”</w:t>
      </w:r>
      <w:r>
        <w:rPr>
          <w:rFonts w:hint="eastAsia"/>
          <w:sz w:val="20"/>
          <w:szCs w:val="20"/>
          <w:lang w:val="en-US" w:eastAsia="zh-CN"/>
        </w:rPr>
        <w:t>, the measurement from mono-static TRP is visualized as following:</w:t>
      </w:r>
    </w:p>
    <w:p>
      <w:pPr>
        <w:pageBreakBefore w:val="0"/>
        <w:kinsoku/>
        <w:wordWrap/>
        <w:topLinePunct w:val="0"/>
        <w:bidi w:val="0"/>
        <w:snapToGrid w:val="0"/>
        <w:spacing w:before="181" w:beforeLines="50" w:after="181" w:afterLines="50" w:line="240" w:lineRule="auto"/>
        <w:jc w:val="center"/>
        <w:rPr>
          <w:sz w:val="20"/>
          <w:szCs w:val="20"/>
        </w:rPr>
      </w:pPr>
      <w:r>
        <w:rPr>
          <w:rFonts w:hint="eastAsia"/>
          <w:lang w:val="en-US" w:eastAsia="zh-CN"/>
        </w:rPr>
        <w:drawing>
          <wp:inline distT="0" distB="0" distL="114300" distR="114300">
            <wp:extent cx="2520315" cy="1890395"/>
            <wp:effectExtent l="0" t="0" r="9525" b="146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2"/>
                  </pic:blipFill>
                  <pic:spPr>
                    <a:xfrm>
                      <a:off x="0" y="0"/>
                      <a:ext cx="2520315" cy="1890395"/>
                    </a:xfrm>
                    <a:prstGeom prst="rect">
                      <a:avLst/>
                    </a:prstGeom>
                  </pic:spPr>
                </pic:pic>
              </a:graphicData>
            </a:graphic>
          </wp:inline>
        </w:drawing>
      </w:r>
      <w:r>
        <w:rPr>
          <w:rFonts w:hint="eastAsia"/>
          <w:lang w:val="en-US" w:eastAsia="zh-CN"/>
        </w:rPr>
        <w:drawing>
          <wp:inline distT="0" distB="0" distL="114300" distR="114300">
            <wp:extent cx="2520315" cy="1890395"/>
            <wp:effectExtent l="0" t="0" r="9525" b="146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43"/>
                  </pic:blipFill>
                  <pic:spPr>
                    <a:xfrm>
                      <a:off x="0" y="0"/>
                      <a:ext cx="2520315" cy="18903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rPr>
          <w:rFonts w:hint="eastAsia"/>
          <w:b/>
          <w:bCs/>
          <w:sz w:val="20"/>
          <w:szCs w:val="20"/>
          <w:lang w:val="en-US" w:eastAsia="zh-CN"/>
        </w:rPr>
        <w:t>Figure 4.1-2 Measurement on target with distance larger than 300m with pulse waveform</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The related statistical performance for such sensing scenario could be shown as following:</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rFonts w:hint="default"/>
          <w:sz w:val="20"/>
          <w:szCs w:val="20"/>
          <w:lang w:val="en-US" w:eastAsia="zh-CN"/>
        </w:rPr>
      </w:pPr>
      <w:r>
        <w:rPr>
          <w:rFonts w:hint="eastAsia"/>
          <w:b/>
          <w:bCs/>
          <w:sz w:val="20"/>
          <w:szCs w:val="20"/>
          <w:lang w:val="en-US" w:eastAsia="zh-CN"/>
        </w:rPr>
        <w:t>Table 4.1-2 Performance in RMa-UAV with pulse waveform</w:t>
      </w:r>
    </w:p>
    <w:tbl>
      <w:tblPr>
        <w:tblStyle w:val="23"/>
        <w:tblW w:w="9425" w:type="dxa"/>
        <w:tblCellSpacing w:w="0" w:type="dxa"/>
        <w:tblInd w:w="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285"/>
        <w:gridCol w:w="1370"/>
        <w:gridCol w:w="1390"/>
        <w:gridCol w:w="1290"/>
        <w:gridCol w:w="1280"/>
        <w:gridCol w:w="1110"/>
        <w:gridCol w:w="860"/>
        <w:gridCol w:w="8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282" w:hRule="atLeast"/>
          <w:tblCellSpacing w:w="0" w:type="dxa"/>
        </w:trPr>
        <w:tc>
          <w:tcPr>
            <w:tcW w:w="1285"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TOA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37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AOA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3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ZO</w:t>
            </w:r>
            <w:r>
              <w:rPr>
                <w:rFonts w:hint="eastAsia" w:ascii="Times New Roman" w:hAnsi="Times New Roman" w:cs="Times New Roman"/>
                <w:color w:val="000000"/>
                <w:sz w:val="20"/>
                <w:szCs w:val="20"/>
                <w:lang w:val="en-US" w:eastAsia="zh-CN"/>
              </w:rPr>
              <w:t xml:space="preserve">A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2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28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11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8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0"/>
                <w:sz w:val="20"/>
                <w:szCs w:val="20"/>
                <w:lang w:eastAsia="zh-CN"/>
              </w:rPr>
              <w:object>
                <v:shape id="_x0000_i1039" o:spt="75" type="#_x0000_t75" style="height:15pt;width:15pt;" o:ole="t" filled="f" o:preferrelative="t" stroked="f" coordsize="21600,21600">
                  <v:path/>
                  <v:fill on="f" focussize="0,0"/>
                  <v:stroke on="f"/>
                  <v:imagedata r:id="rId39" o:title=""/>
                  <o:lock v:ext="edit" aspectratio="t"/>
                  <w10:wrap type="none"/>
                  <w10:anchorlock/>
                </v:shape>
                <o:OLEObject Type="Embed" ProgID="Equation.KSEE3" ShapeID="_x0000_i1039" DrawAspect="Content" ObjectID="_1468075739" r:id="rId44">
                  <o:LockedField>false</o:LockedField>
                </o:OLEObject>
              </w:object>
            </w:r>
          </w:p>
        </w:tc>
        <w:tc>
          <w:tcPr>
            <w:tcW w:w="84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0"/>
                <w:sz w:val="20"/>
                <w:szCs w:val="20"/>
                <w:lang w:eastAsia="zh-CN"/>
              </w:rPr>
              <w:object>
                <v:shape id="_x0000_i1040" o:spt="75" type="#_x0000_t75" style="height:15pt;width:13.95pt;" o:ole="t" filled="f" o:preferrelative="t" stroked="f" coordsize="21600,21600">
                  <v:path/>
                  <v:fill on="f" focussize="0,0"/>
                  <v:stroke on="f"/>
                  <v:imagedata r:id="rId41" o:title=""/>
                  <o:lock v:ext="edit" aspectratio="t"/>
                  <w10:wrap type="none"/>
                  <w10:anchorlock/>
                </v:shape>
                <o:OLEObject Type="Embed" ProgID="Equation.KSEE3" ShapeID="_x0000_i1040" DrawAspect="Content" ObjectID="_1468075740" r:id="rId45">
                  <o:LockedField>false</o:LockedField>
                </o:OLEObject>
              </w:obje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80" w:hRule="atLeast"/>
          <w:tblCellSpacing w:w="0" w:type="dxa"/>
        </w:trPr>
        <w:tc>
          <w:tcPr>
            <w:tcW w:w="1285"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1.890m</w:t>
            </w:r>
          </w:p>
        </w:tc>
        <w:tc>
          <w:tcPr>
            <w:tcW w:w="137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0.524°</w:t>
            </w:r>
          </w:p>
        </w:tc>
        <w:tc>
          <w:tcPr>
            <w:tcW w:w="13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0.247°</w:t>
            </w:r>
          </w:p>
        </w:tc>
        <w:tc>
          <w:tcPr>
            <w:tcW w:w="12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0.467m/s</w:t>
            </w:r>
          </w:p>
        </w:tc>
        <w:tc>
          <w:tcPr>
            <w:tcW w:w="128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6.478m</w:t>
            </w:r>
          </w:p>
        </w:tc>
        <w:tc>
          <w:tcPr>
            <w:tcW w:w="111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3.024m</w:t>
            </w:r>
          </w:p>
        </w:tc>
        <w:tc>
          <w:tcPr>
            <w:tcW w:w="86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96.9%</w:t>
            </w:r>
          </w:p>
        </w:tc>
        <w:tc>
          <w:tcPr>
            <w:tcW w:w="84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4.10%</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sz w:val="20"/>
          <w:szCs w:val="20"/>
          <w:lang w:val="en-US" w:eastAsia="zh-CN"/>
        </w:rPr>
        <w:t>It could be seen that the pulse signal without Rx saturation issues could transmit sensing signal with higher power, and receive sensing signal without leaked Tx thermal noise. Such features make pulse waveform naturally work better than continuous waveform in the sensing scenario needing large coverage.</w:t>
      </w:r>
    </w:p>
    <w:p>
      <w:pPr>
        <w:pStyle w:val="3"/>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4.2. UMa-UAV</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sz w:val="20"/>
          <w:szCs w:val="20"/>
          <w:lang w:val="en-US" w:eastAsia="zh-CN"/>
        </w:rPr>
        <w:t>In UMa-UAV scenario, we carry on simulations based on the provided simulation assumption in sector 3, and drop 5 sensing targets randomly within one cell. What</w:t>
      </w:r>
      <w:r>
        <w:rPr>
          <w:rFonts w:hint="default"/>
          <w:sz w:val="20"/>
          <w:szCs w:val="20"/>
          <w:lang w:val="en-US" w:eastAsia="zh-CN"/>
        </w:rPr>
        <w:t>’</w:t>
      </w:r>
      <w:r>
        <w:rPr>
          <w:rFonts w:hint="eastAsia"/>
          <w:sz w:val="20"/>
          <w:szCs w:val="20"/>
          <w:lang w:val="en-US" w:eastAsia="zh-CN"/>
        </w:rPr>
        <w:t xml:space="preserve">s more, the distance between sensing targets and TRP is forced to be smaller than 300m, to research the sensing performance for near sensing targets. </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sz w:val="20"/>
          <w:szCs w:val="20"/>
          <w:lang w:val="en-US" w:eastAsia="zh-CN"/>
        </w:rPr>
        <w:t xml:space="preserve">Using continuous waveform with </w:t>
      </w:r>
      <w:r>
        <w:rPr>
          <w:rFonts w:hint="default"/>
          <w:sz w:val="20"/>
          <w:szCs w:val="20"/>
          <w:lang w:val="en-US" w:eastAsia="zh-CN"/>
        </w:rPr>
        <w:t>BS Tx power</w:t>
      </w:r>
      <w:r>
        <w:rPr>
          <w:rFonts w:hint="eastAsia"/>
          <w:sz w:val="20"/>
          <w:szCs w:val="20"/>
          <w:lang w:val="en-US" w:eastAsia="zh-CN"/>
        </w:rPr>
        <w:t xml:space="preserve"> equal to </w:t>
      </w:r>
      <w:r>
        <w:rPr>
          <w:rFonts w:hint="default"/>
          <w:sz w:val="20"/>
          <w:szCs w:val="20"/>
          <w:lang w:val="en-US" w:eastAsia="zh-CN"/>
        </w:rPr>
        <w:t>35dBm</w:t>
      </w:r>
      <w:r>
        <w:rPr>
          <w:rFonts w:hint="eastAsia"/>
          <w:sz w:val="20"/>
          <w:szCs w:val="20"/>
          <w:lang w:val="en-US" w:eastAsia="zh-CN"/>
        </w:rPr>
        <w:t xml:space="preserve"> and BS Rx received </w:t>
      </w:r>
      <w:r>
        <w:rPr>
          <w:rFonts w:hint="default"/>
          <w:sz w:val="20"/>
          <w:szCs w:val="20"/>
          <w:lang w:val="en-US" w:eastAsia="zh-CN"/>
        </w:rPr>
        <w:t>“</w:t>
      </w:r>
      <w:r>
        <w:rPr>
          <w:rFonts w:hint="eastAsia"/>
          <w:sz w:val="20"/>
          <w:szCs w:val="20"/>
          <w:lang w:val="en-US" w:eastAsia="zh-CN"/>
        </w:rPr>
        <w:t>Tx Thermal noise</w:t>
      </w:r>
      <w:r>
        <w:rPr>
          <w:rFonts w:hint="default"/>
          <w:sz w:val="20"/>
          <w:szCs w:val="20"/>
          <w:lang w:val="en-US" w:eastAsia="zh-CN"/>
        </w:rPr>
        <w:t>”</w:t>
      </w:r>
      <w:r>
        <w:rPr>
          <w:rFonts w:hint="eastAsia"/>
          <w:sz w:val="20"/>
          <w:szCs w:val="20"/>
          <w:lang w:val="en-US" w:eastAsia="zh-CN"/>
        </w:rPr>
        <w:t xml:space="preserve"> as -84 dBm/100 MHz, the measurement from mono-static TRP is visualized as following:</w:t>
      </w:r>
    </w:p>
    <w:p>
      <w:pPr>
        <w:pageBreakBefore w:val="0"/>
        <w:kinsoku/>
        <w:wordWrap/>
        <w:topLinePunct w:val="0"/>
        <w:bidi w:val="0"/>
        <w:snapToGrid w:val="0"/>
        <w:spacing w:before="181" w:beforeLines="50" w:after="181" w:afterLines="50" w:line="240" w:lineRule="auto"/>
        <w:jc w:val="center"/>
        <w:rPr>
          <w:sz w:val="20"/>
          <w:szCs w:val="20"/>
        </w:rPr>
      </w:pPr>
      <w:r>
        <w:rPr>
          <w:rFonts w:hint="eastAsia"/>
          <w:lang w:val="en-US" w:eastAsia="zh-CN"/>
        </w:rPr>
        <w:drawing>
          <wp:inline distT="0" distB="0" distL="114300" distR="114300">
            <wp:extent cx="2520315" cy="1890395"/>
            <wp:effectExtent l="0" t="0" r="9525" b="146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6"/>
                  </pic:blipFill>
                  <pic:spPr>
                    <a:xfrm>
                      <a:off x="0" y="0"/>
                      <a:ext cx="2520315" cy="1890395"/>
                    </a:xfrm>
                    <a:prstGeom prst="rect">
                      <a:avLst/>
                    </a:prstGeom>
                  </pic:spPr>
                </pic:pic>
              </a:graphicData>
            </a:graphic>
          </wp:inline>
        </w:drawing>
      </w:r>
      <w:r>
        <w:rPr>
          <w:rFonts w:hint="eastAsia"/>
          <w:lang w:val="en-US" w:eastAsia="zh-CN"/>
        </w:rPr>
        <w:drawing>
          <wp:inline distT="0" distB="0" distL="114300" distR="114300">
            <wp:extent cx="2520315" cy="1890395"/>
            <wp:effectExtent l="0" t="0" r="9525" b="146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7"/>
                  </pic:blipFill>
                  <pic:spPr>
                    <a:xfrm>
                      <a:off x="0" y="0"/>
                      <a:ext cx="2520315" cy="1890395"/>
                    </a:xfrm>
                    <a:prstGeom prst="rect">
                      <a:avLst/>
                    </a:prstGeom>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4.2-1 Measurement on target with distance smaller than 300m with continuous waveform</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It could be seen that the only echo power from near sensing targets could allow continuous waveform behaving high performance and satisfying detection rate and false alarm rate, due to leaked Tx thermal noise and limited Tx transmitting power. The related statistical performance with continuous waveform for such sensing scenario could be shown as following:</w:t>
      </w:r>
    </w:p>
    <w:p>
      <w:pPr>
        <w:pageBreakBefore w:val="0"/>
        <w:kinsoku/>
        <w:wordWrap/>
        <w:topLinePunct w:val="0"/>
        <w:bidi w:val="0"/>
        <w:snapToGrid w:val="0"/>
        <w:spacing w:before="181" w:beforeLines="50" w:after="181" w:afterLines="50" w:line="240" w:lineRule="auto"/>
        <w:jc w:val="center"/>
        <w:rPr>
          <w:rFonts w:hint="default"/>
          <w:sz w:val="20"/>
          <w:szCs w:val="20"/>
          <w:lang w:val="en-US" w:eastAsia="zh-CN"/>
        </w:rPr>
      </w:pPr>
      <w:r>
        <w:rPr>
          <w:rFonts w:hint="eastAsia"/>
          <w:b/>
          <w:bCs/>
          <w:sz w:val="20"/>
          <w:szCs w:val="20"/>
          <w:lang w:val="en-US" w:eastAsia="zh-CN"/>
        </w:rPr>
        <w:t>Table 4.2-1 Performance in UMa-UAV with continuous waveform</w:t>
      </w:r>
    </w:p>
    <w:tbl>
      <w:tblPr>
        <w:tblStyle w:val="23"/>
        <w:tblW w:w="9425" w:type="dxa"/>
        <w:tblCellSpacing w:w="0" w:type="dxa"/>
        <w:tblInd w:w="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285"/>
        <w:gridCol w:w="1370"/>
        <w:gridCol w:w="1390"/>
        <w:gridCol w:w="1290"/>
        <w:gridCol w:w="1280"/>
        <w:gridCol w:w="1120"/>
        <w:gridCol w:w="850"/>
        <w:gridCol w:w="8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282" w:hRule="atLeast"/>
          <w:tblCellSpacing w:w="0" w:type="dxa"/>
        </w:trPr>
        <w:tc>
          <w:tcPr>
            <w:tcW w:w="1285"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default" w:ascii="Times New Roman" w:hAnsi="Times New Roman" w:cs="Times New Roman"/>
                <w:color w:val="000000"/>
                <w:sz w:val="20"/>
                <w:szCs w:val="20"/>
              </w:rPr>
              <w:t>TOA</w:t>
            </w:r>
            <w:r>
              <w:rPr>
                <w:rFonts w:hint="eastAsia" w:ascii="Times New Roman" w:hAnsi="Times New Roman" w:cs="Times New Roman"/>
                <w:color w:val="000000"/>
                <w:sz w:val="20"/>
                <w:szCs w:val="20"/>
                <w:lang w:val="en-US" w:eastAsia="zh-CN"/>
              </w:rPr>
              <w:t xml:space="preserve"> </w:t>
            </w:r>
            <w:r>
              <w:rPr>
                <w:rFonts w:hint="default" w:ascii="Times New Roman" w:hAnsi="Times New Roman" w:cs="Times New Roman"/>
                <w:color w:val="000000"/>
                <w:sz w:val="20"/>
                <w:szCs w:val="20"/>
              </w:rPr>
              <w:t>Error</w:t>
            </w:r>
          </w:p>
        </w:tc>
        <w:tc>
          <w:tcPr>
            <w:tcW w:w="137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AOA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3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ZO</w:t>
            </w:r>
            <w:r>
              <w:rPr>
                <w:rFonts w:hint="eastAsia" w:ascii="Times New Roman" w:hAnsi="Times New Roman" w:cs="Times New Roman"/>
                <w:color w:val="000000"/>
                <w:sz w:val="20"/>
                <w:szCs w:val="20"/>
                <w:lang w:val="en-US" w:eastAsia="zh-CN"/>
              </w:rPr>
              <w:t xml:space="preserve">A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2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28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112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85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0"/>
                <w:sz w:val="20"/>
                <w:szCs w:val="20"/>
                <w:lang w:eastAsia="zh-CN"/>
              </w:rPr>
              <w:object>
                <v:shape id="_x0000_i1041" o:spt="75" type="#_x0000_t75" style="height:15pt;width:15pt;" o:ole="t" filled="f" o:preferrelative="t" stroked="f" coordsize="21600,21600">
                  <v:path/>
                  <v:fill on="f" focussize="0,0"/>
                  <v:stroke on="f"/>
                  <v:imagedata r:id="rId39" o:title=""/>
                  <o:lock v:ext="edit" aspectratio="t"/>
                  <w10:wrap type="none"/>
                  <w10:anchorlock/>
                </v:shape>
                <o:OLEObject Type="Embed" ProgID="Equation.KSEE3" ShapeID="_x0000_i1041" DrawAspect="Content" ObjectID="_1468075741" r:id="rId48">
                  <o:LockedField>false</o:LockedField>
                </o:OLEObject>
              </w:object>
            </w:r>
          </w:p>
        </w:tc>
        <w:tc>
          <w:tcPr>
            <w:tcW w:w="84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0"/>
                <w:sz w:val="20"/>
                <w:szCs w:val="20"/>
                <w:lang w:eastAsia="zh-CN"/>
              </w:rPr>
              <w:object>
                <v:shape id="_x0000_i1042" o:spt="75" type="#_x0000_t75" style="height:15pt;width:13.95pt;" o:ole="t" filled="f" o:preferrelative="t" stroked="f" coordsize="21600,21600">
                  <v:path/>
                  <v:fill on="f" focussize="0,0"/>
                  <v:stroke on="f"/>
                  <v:imagedata r:id="rId41" o:title=""/>
                  <o:lock v:ext="edit" aspectratio="t"/>
                  <w10:wrap type="none"/>
                  <w10:anchorlock/>
                </v:shape>
                <o:OLEObject Type="Embed" ProgID="Equation.KSEE3" ShapeID="_x0000_i1042" DrawAspect="Content" ObjectID="_1468075742" r:id="rId49">
                  <o:LockedField>false</o:LockedField>
                </o:OLEObject>
              </w:obje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80" w:hRule="atLeast"/>
          <w:tblCellSpacing w:w="0" w:type="dxa"/>
        </w:trPr>
        <w:tc>
          <w:tcPr>
            <w:tcW w:w="1285"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2.974m</w:t>
            </w:r>
          </w:p>
        </w:tc>
        <w:tc>
          <w:tcPr>
            <w:tcW w:w="137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1.399°</w:t>
            </w:r>
          </w:p>
        </w:tc>
        <w:tc>
          <w:tcPr>
            <w:tcW w:w="13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0.691°</w:t>
            </w:r>
          </w:p>
        </w:tc>
        <w:tc>
          <w:tcPr>
            <w:tcW w:w="129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0.499/s</w:t>
            </w:r>
          </w:p>
        </w:tc>
        <w:tc>
          <w:tcPr>
            <w:tcW w:w="128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9.337m</w:t>
            </w:r>
          </w:p>
        </w:tc>
        <w:tc>
          <w:tcPr>
            <w:tcW w:w="112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2.602m</w:t>
            </w:r>
          </w:p>
        </w:tc>
        <w:tc>
          <w:tcPr>
            <w:tcW w:w="85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93.5%</w:t>
            </w:r>
          </w:p>
        </w:tc>
        <w:tc>
          <w:tcPr>
            <w:tcW w:w="84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3.9%</w:t>
            </w:r>
          </w:p>
        </w:tc>
      </w:tr>
    </w:tbl>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In such scenario with near sensing targets, the pulse signal with non-detection range could not detect such sensing targets, then the statistical results are not provided here.</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In conclusion, for near sensing targets, sensing with continuous waveform could achieve satisfying performance to supplement the non-detection range of pulse signal. While the pulse signal could obtain excellent sensing performance for far sensing targets which are difficult for continuous wave to detect. The mixture sensing signal of pulse wave and continuous wave would provide large coverage for both near and far sensing targets with high performance.</w:t>
      </w:r>
    </w:p>
    <w:p>
      <w:pPr>
        <w:rPr>
          <w:rFonts w:hint="default"/>
          <w:lang w:val="en-US" w:eastAsia="zh-CN"/>
        </w:rPr>
      </w:pPr>
    </w:p>
    <w:p>
      <w:pPr>
        <w:pStyle w:val="2"/>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lang w:val="en-US" w:eastAsia="zh-CN"/>
        </w:rPr>
        <w:t>Sensing algorithm used in the evaluation</w:t>
      </w:r>
    </w:p>
    <w:p>
      <w:pPr>
        <w:pageBreakBefore w:val="0"/>
        <w:kinsoku/>
        <w:wordWrap/>
        <w:topLinePunct w:val="0"/>
        <w:bidi w:val="0"/>
        <w:snapToGrid w:val="0"/>
        <w:spacing w:before="181" w:beforeLines="50" w:after="181" w:afterLines="50" w:line="240" w:lineRule="auto"/>
        <w:jc w:val="both"/>
        <w:rPr>
          <w:rFonts w:hint="default" w:eastAsia="宋体"/>
          <w:sz w:val="20"/>
          <w:szCs w:val="20"/>
          <w:lang w:val="en-US" w:eastAsia="zh-CN"/>
        </w:rPr>
      </w:pPr>
      <w:r>
        <w:rPr>
          <w:rFonts w:hint="eastAsia"/>
          <w:sz w:val="20"/>
          <w:szCs w:val="20"/>
          <w:lang w:val="en-US" w:eastAsia="zh-CN"/>
        </w:rPr>
        <w:t>As shown in Figure 5-1, the sensing algorithm used in the evaluation includes the following steps:</w:t>
      </w:r>
    </w:p>
    <w:p>
      <w:pPr>
        <w:pageBreakBefore w:val="0"/>
        <w:numPr>
          <w:ilvl w:val="0"/>
          <w:numId w:val="14"/>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lang w:val="en-US" w:eastAsia="zh-CN"/>
        </w:rPr>
        <w:t>Frequency-domain Channel Estimation</w:t>
      </w:r>
    </w:p>
    <w:p>
      <w:pPr>
        <w:pageBreakBefore w:val="0"/>
        <w:numPr>
          <w:ilvl w:val="0"/>
          <w:numId w:val="0"/>
        </w:numPr>
        <w:kinsoku/>
        <w:wordWrap/>
        <w:topLinePunct w:val="0"/>
        <w:bidi w:val="0"/>
        <w:snapToGrid w:val="0"/>
        <w:spacing w:before="181" w:beforeLines="50" w:after="181" w:afterLines="50" w:line="240" w:lineRule="auto"/>
        <w:rPr>
          <w:rFonts w:hint="eastAsia"/>
          <w:sz w:val="20"/>
          <w:szCs w:val="20"/>
        </w:rPr>
      </w:pPr>
      <w:r>
        <w:rPr>
          <w:rFonts w:hint="eastAsia"/>
          <w:sz w:val="20"/>
          <w:szCs w:val="20"/>
          <w:lang w:val="en-US" w:eastAsia="zh-CN"/>
        </w:rPr>
        <w:t>Use the received sensing signal to estimate frequency-domain channel</w:t>
      </w:r>
      <w:r>
        <w:rPr>
          <w:rFonts w:hint="eastAsia"/>
          <w:sz w:val="20"/>
          <w:szCs w:val="20"/>
        </w:rPr>
        <w:t>.</w:t>
      </w:r>
    </w:p>
    <w:p>
      <w:pPr>
        <w:pageBreakBefore w:val="0"/>
        <w:numPr>
          <w:ilvl w:val="0"/>
          <w:numId w:val="14"/>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lang w:val="en-US" w:eastAsia="zh-CN"/>
        </w:rPr>
        <w:t>RD Map Construction</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After obtaining multiple channel estimations in different time, apply an IFFT to the channel coefficients of the sub-carriers and an FFT to different channel estimations, and the range-Doppler (RD) map is obtained.</w:t>
      </w:r>
    </w:p>
    <w:p>
      <w:pPr>
        <w:pageBreakBefore w:val="0"/>
        <w:numPr>
          <w:ilvl w:val="0"/>
          <w:numId w:val="14"/>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rPr>
        <w:t xml:space="preserve">CFAR </w:t>
      </w:r>
      <w:r>
        <w:rPr>
          <w:rFonts w:hint="eastAsia"/>
          <w:b/>
          <w:bCs/>
          <w:sz w:val="20"/>
          <w:szCs w:val="20"/>
          <w:lang w:val="en-US" w:eastAsia="zh-CN"/>
        </w:rPr>
        <w:t>D</w:t>
      </w:r>
      <w:r>
        <w:rPr>
          <w:rFonts w:hint="eastAsia"/>
          <w:b/>
          <w:bCs/>
          <w:sz w:val="20"/>
          <w:szCs w:val="20"/>
        </w:rPr>
        <w:t>etection</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rPr>
      </w:pPr>
      <w:r>
        <w:rPr>
          <w:rFonts w:hint="eastAsia"/>
          <w:sz w:val="20"/>
          <w:szCs w:val="20"/>
          <w:lang w:val="en-US" w:eastAsia="zh-CN"/>
        </w:rPr>
        <w:t xml:space="preserve">CFAR is used to detect the target in the RD map, and the range index and Doppler index of each target can be obtained. Note that a coarse clustering is used to combine the peaks whose the range index and Doppler index are </w:t>
      </w:r>
      <w:r>
        <w:rPr>
          <w:rFonts w:hint="eastAsia"/>
          <w:b w:val="0"/>
          <w:bCs w:val="0"/>
          <w:sz w:val="20"/>
          <w:szCs w:val="20"/>
          <w:lang w:val="en-US" w:eastAsia="zh-CN"/>
        </w:rPr>
        <w:t xml:space="preserve">both </w:t>
      </w:r>
      <w:r>
        <w:rPr>
          <w:rFonts w:hint="eastAsia"/>
          <w:b w:val="0"/>
          <w:bCs w:val="0"/>
          <w:sz w:val="20"/>
          <w:szCs w:val="20"/>
        </w:rPr>
        <w:t>close.</w:t>
      </w:r>
    </w:p>
    <w:p>
      <w:pPr>
        <w:pageBreakBefore w:val="0"/>
        <w:numPr>
          <w:ilvl w:val="0"/>
          <w:numId w:val="14"/>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rPr>
        <w:t xml:space="preserve">Angle </w:t>
      </w:r>
      <w:r>
        <w:rPr>
          <w:rFonts w:hint="eastAsia"/>
          <w:b/>
          <w:bCs/>
          <w:sz w:val="20"/>
          <w:szCs w:val="20"/>
          <w:lang w:val="en-US" w:eastAsia="zh-CN"/>
        </w:rPr>
        <w:t>E</w:t>
      </w:r>
      <w:r>
        <w:rPr>
          <w:rFonts w:hint="eastAsia"/>
          <w:b/>
          <w:bCs/>
          <w:sz w:val="20"/>
          <w:szCs w:val="20"/>
        </w:rPr>
        <w:t>stimation</w:t>
      </w:r>
    </w:p>
    <w:p>
      <w:pPr>
        <w:pageBreakBefore w:val="0"/>
        <w:numPr>
          <w:ilvl w:val="0"/>
          <w:numId w:val="0"/>
        </w:numPr>
        <w:kinsoku/>
        <w:wordWrap/>
        <w:topLinePunct w:val="0"/>
        <w:bidi w:val="0"/>
        <w:snapToGrid w:val="0"/>
        <w:spacing w:before="181" w:beforeLines="50" w:after="181" w:afterLines="50" w:line="240" w:lineRule="auto"/>
        <w:rPr>
          <w:rFonts w:hint="eastAsia"/>
          <w:sz w:val="20"/>
          <w:szCs w:val="20"/>
        </w:rPr>
      </w:pPr>
      <w:r>
        <w:rPr>
          <w:rFonts w:hint="eastAsia"/>
          <w:b w:val="0"/>
          <w:bCs w:val="0"/>
          <w:sz w:val="20"/>
          <w:szCs w:val="20"/>
          <w:lang w:val="en-US" w:eastAsia="zh-CN"/>
        </w:rPr>
        <w:t xml:space="preserve">For each detected target, the </w:t>
      </w:r>
      <w:r>
        <w:rPr>
          <w:rFonts w:hint="eastAsia"/>
          <w:sz w:val="20"/>
          <w:szCs w:val="20"/>
        </w:rPr>
        <w:t>Azimuth-of-Arrival (AoA) and Zenith-of-Arrival (ZoA)</w:t>
      </w:r>
      <w:r>
        <w:rPr>
          <w:rFonts w:hint="eastAsia"/>
          <w:sz w:val="20"/>
          <w:szCs w:val="20"/>
          <w:lang w:val="en-US" w:eastAsia="zh-CN"/>
        </w:rPr>
        <w:t xml:space="preserve"> are further estimated.</w:t>
      </w:r>
    </w:p>
    <w:p>
      <w:pPr>
        <w:pageBreakBefore w:val="0"/>
        <w:numPr>
          <w:ilvl w:val="0"/>
          <w:numId w:val="14"/>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lang w:val="en-US" w:eastAsia="zh-CN"/>
        </w:rPr>
        <w:t>Position and velocity determination</w:t>
      </w:r>
    </w:p>
    <w:p>
      <w:pPr>
        <w:pageBreakBefore w:val="0"/>
        <w:numPr>
          <w:ilvl w:val="0"/>
          <w:numId w:val="0"/>
        </w:numPr>
        <w:kinsoku/>
        <w:wordWrap/>
        <w:topLinePunct w:val="0"/>
        <w:bidi w:val="0"/>
        <w:snapToGrid w:val="0"/>
        <w:spacing w:before="181" w:beforeLines="50" w:after="181" w:afterLines="50" w:line="240" w:lineRule="auto"/>
        <w:rPr>
          <w:rFonts w:hint="eastAsia"/>
          <w:sz w:val="20"/>
          <w:szCs w:val="20"/>
        </w:rPr>
      </w:pPr>
      <w:r>
        <w:rPr>
          <w:rFonts w:hint="eastAsia"/>
          <w:sz w:val="20"/>
          <w:szCs w:val="20"/>
          <w:lang w:val="en-US" w:eastAsia="zh-CN"/>
        </w:rPr>
        <w:t>Determine the c</w:t>
      </w:r>
      <w:r>
        <w:rPr>
          <w:rFonts w:hint="eastAsia"/>
          <w:sz w:val="20"/>
          <w:szCs w:val="20"/>
        </w:rPr>
        <w:t>oordinate (x, y, z)</w:t>
      </w:r>
      <w:r>
        <w:rPr>
          <w:rFonts w:hint="eastAsia"/>
          <w:sz w:val="20"/>
          <w:szCs w:val="20"/>
          <w:lang w:val="en-US" w:eastAsia="zh-CN"/>
        </w:rPr>
        <w:t xml:space="preserve"> and the radical velocity according to CFAR detection results and angle estimations.</w:t>
      </w:r>
    </w:p>
    <w:p>
      <w:pPr>
        <w:pageBreakBefore w:val="0"/>
        <w:numPr>
          <w:ilvl w:val="0"/>
          <w:numId w:val="14"/>
        </w:numPr>
        <w:kinsoku/>
        <w:wordWrap/>
        <w:topLinePunct w:val="0"/>
        <w:bidi w:val="0"/>
        <w:snapToGrid w:val="0"/>
        <w:spacing w:before="181" w:beforeLines="50" w:after="181" w:afterLines="50" w:line="240" w:lineRule="auto"/>
        <w:ind w:left="0" w:leftChars="0" w:firstLine="0" w:firstLineChars="0"/>
        <w:rPr>
          <w:rFonts w:hint="eastAsia"/>
          <w:b/>
          <w:bCs/>
          <w:sz w:val="20"/>
          <w:szCs w:val="20"/>
        </w:rPr>
      </w:pPr>
      <w:r>
        <w:rPr>
          <w:rFonts w:hint="eastAsia"/>
          <w:b/>
          <w:bCs/>
          <w:sz w:val="20"/>
          <w:szCs w:val="20"/>
        </w:rPr>
        <w:t>Multi-</w:t>
      </w:r>
      <w:r>
        <w:rPr>
          <w:rFonts w:hint="eastAsia"/>
          <w:b/>
          <w:bCs/>
          <w:sz w:val="20"/>
          <w:szCs w:val="20"/>
          <w:lang w:val="en-US" w:eastAsia="zh-CN"/>
        </w:rPr>
        <w:t>node Collaboration</w:t>
      </w:r>
    </w:p>
    <w:p>
      <w:pPr>
        <w:pageBreakBefore w:val="0"/>
        <w:kinsoku/>
        <w:wordWrap/>
        <w:topLinePunct w:val="0"/>
        <w:bidi w:val="0"/>
        <w:snapToGrid w:val="0"/>
        <w:spacing w:before="181" w:beforeLines="50" w:after="181" w:afterLines="50" w:line="240" w:lineRule="auto"/>
        <w:jc w:val="both"/>
        <w:rPr>
          <w:rFonts w:hint="default" w:eastAsia="宋体"/>
          <w:sz w:val="20"/>
          <w:szCs w:val="20"/>
          <w:lang w:val="en-US" w:eastAsia="zh-CN"/>
        </w:rPr>
      </w:pPr>
      <w:r>
        <w:rPr>
          <w:rFonts w:hint="eastAsia"/>
          <w:sz w:val="20"/>
          <w:szCs w:val="20"/>
          <w:lang w:val="en-US" w:eastAsia="zh-CN"/>
        </w:rPr>
        <w:t>For each target, combine</w:t>
      </w:r>
      <w:r>
        <w:rPr>
          <w:rFonts w:hint="eastAsia"/>
          <w:sz w:val="20"/>
          <w:szCs w:val="20"/>
        </w:rPr>
        <w:t xml:space="preserve"> </w:t>
      </w:r>
      <w:r>
        <w:rPr>
          <w:rFonts w:hint="eastAsia"/>
          <w:sz w:val="20"/>
          <w:szCs w:val="20"/>
          <w:lang w:val="en-US" w:eastAsia="zh-CN"/>
        </w:rPr>
        <w:t xml:space="preserve">the </w:t>
      </w:r>
      <w:r>
        <w:rPr>
          <w:rFonts w:hint="eastAsia"/>
          <w:sz w:val="20"/>
          <w:szCs w:val="20"/>
        </w:rPr>
        <w:t>points</w:t>
      </w:r>
      <w:r>
        <w:rPr>
          <w:rFonts w:hint="eastAsia"/>
          <w:sz w:val="20"/>
          <w:szCs w:val="20"/>
          <w:lang w:val="en-US" w:eastAsia="zh-CN"/>
        </w:rPr>
        <w:t xml:space="preserve"> </w:t>
      </w:r>
      <w:r>
        <w:rPr>
          <w:rFonts w:hint="eastAsia"/>
          <w:sz w:val="20"/>
          <w:szCs w:val="20"/>
        </w:rPr>
        <w:t>(x, y, z)</w:t>
      </w:r>
      <w:r>
        <w:rPr>
          <w:rFonts w:hint="eastAsia"/>
          <w:sz w:val="20"/>
          <w:szCs w:val="20"/>
          <w:lang w:val="en-US" w:eastAsia="zh-CN"/>
        </w:rPr>
        <w:t xml:space="preserve"> provided by different TX-RX pairs</w:t>
      </w:r>
      <w:r>
        <w:rPr>
          <w:rFonts w:hint="eastAsia"/>
          <w:sz w:val="20"/>
          <w:szCs w:val="20"/>
        </w:rPr>
        <w:t xml:space="preserve"> into a single </w:t>
      </w:r>
      <w:r>
        <w:rPr>
          <w:rFonts w:hint="eastAsia"/>
          <w:sz w:val="20"/>
          <w:szCs w:val="20"/>
          <w:lang w:val="en-US" w:eastAsia="zh-CN"/>
        </w:rPr>
        <w:t>point, and combine the radical velocities into a velocity vector only when the number of TX-RX pairs is not less than three.</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2451735" cy="3009900"/>
            <wp:effectExtent l="0" t="0" r="1905" b="762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50"/>
                    <a:stretch>
                      <a:fillRect/>
                    </a:stretch>
                  </pic:blipFill>
                  <pic:spPr>
                    <a:xfrm>
                      <a:off x="0" y="0"/>
                      <a:ext cx="2451735" cy="300990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5-1 Algorithm procedure to process the received sensing signal</w:t>
      </w:r>
    </w:p>
    <w:p>
      <w:pPr>
        <w:pStyle w:val="2"/>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Measurement report</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In the whole pipeline to generate sensing results with different levels, we summary all procedures as four main steps, which is related to four kinds of measurement data, from specific to abstract. The whole pipeline is shown as following:</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4836160" cy="1710055"/>
            <wp:effectExtent l="0" t="0" r="0" b="0"/>
            <wp:docPr id="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pic:cNvPicPr>
                      <a:picLocks noChangeAspect="1"/>
                    </pic:cNvPicPr>
                  </pic:nvPicPr>
                  <pic:blipFill>
                    <a:blip r:embed="rId51"/>
                    <a:stretch>
                      <a:fillRect/>
                    </a:stretch>
                  </pic:blipFill>
                  <pic:spPr>
                    <a:xfrm>
                      <a:off x="0" y="0"/>
                      <a:ext cx="4836160" cy="1710055"/>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6-1 Pipeline to derive measurement data with different levels</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Once receiving the echo signal from the Rx side, the processor at Rx could record the whole echo signal from multiple channels. The raw echo signal would be too dense to be transferred by any network entity. The common echo signal recorded at Rx could be visualized as following:</w:t>
      </w:r>
    </w:p>
    <w:p>
      <w:pPr>
        <w:pageBreakBefore w:val="0"/>
        <w:kinsoku/>
        <w:wordWrap/>
        <w:topLinePunct w:val="0"/>
        <w:bidi w:val="0"/>
        <w:snapToGrid w:val="0"/>
        <w:spacing w:before="181" w:beforeLines="50" w:after="181" w:afterLines="50" w:line="240" w:lineRule="auto"/>
        <w:rPr>
          <w:rFonts w:hint="default"/>
          <w:sz w:val="20"/>
          <w:szCs w:val="20"/>
          <w:lang w:val="en-US" w:eastAsia="zh-CN"/>
        </w:rPr>
      </w:pP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5292725" cy="1407795"/>
            <wp:effectExtent l="0" t="0" r="10795" b="952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52"/>
                    <a:stretch>
                      <a:fillRect/>
                    </a:stretch>
                  </pic:blipFill>
                  <pic:spPr>
                    <a:xfrm>
                      <a:off x="0" y="0"/>
                      <a:ext cx="5292725" cy="1407795"/>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6-2 Echo signal from multiple channels</w:t>
      </w:r>
    </w:p>
    <w:p>
      <w:pPr>
        <w:pageBreakBefore w:val="0"/>
        <w:kinsoku/>
        <w:wordWrap/>
        <w:topLinePunct w:val="0"/>
        <w:bidi w:val="0"/>
        <w:snapToGrid w:val="0"/>
        <w:spacing w:before="181" w:beforeLines="50" w:after="181" w:afterLines="50" w:line="240" w:lineRule="auto"/>
        <w:jc w:val="both"/>
        <w:rPr>
          <w:rFonts w:hint="default"/>
          <w:b/>
          <w:bCs/>
          <w:sz w:val="20"/>
          <w:szCs w:val="20"/>
          <w:lang w:val="en-US" w:eastAsia="zh-CN"/>
        </w:rPr>
      </w:pPr>
      <w:r>
        <w:rPr>
          <w:rFonts w:hint="eastAsia"/>
          <w:b/>
          <w:bCs/>
          <w:sz w:val="20"/>
          <w:szCs w:val="20"/>
          <w:lang w:val="en-US" w:eastAsia="zh-CN"/>
        </w:rPr>
        <w:t>Step1: Channel estimation (CIR I/Q sample)</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Then the Rx would do channel estimation to derive the channel impulse response (CIR) I/Q sample, based on the recorded echo signal and the know reference signal. The peak in CIR I/Q sample profile would indicate the delay/distance information of each multipath, which is potentially related to sensing results. </w:t>
      </w:r>
    </w:p>
    <w:p>
      <w:pPr>
        <w:pageBreakBefore w:val="0"/>
        <w:kinsoku/>
        <w:wordWrap/>
        <w:topLinePunct w:val="0"/>
        <w:bidi w:val="0"/>
        <w:snapToGrid w:val="0"/>
        <w:spacing w:before="181" w:beforeLines="50" w:after="181" w:afterLines="50" w:line="240" w:lineRule="auto"/>
        <w:jc w:val="center"/>
        <w:rPr>
          <w:rFonts w:hint="eastAsia"/>
          <w:sz w:val="20"/>
          <w:szCs w:val="20"/>
          <w:lang w:val="en-US" w:eastAsia="zh-CN"/>
        </w:rPr>
      </w:pP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5288280" cy="1371600"/>
            <wp:effectExtent l="0" t="0" r="0" b="0"/>
            <wp:docPr id="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3"/>
                    <pic:cNvPicPr>
                      <a:picLocks noChangeAspect="1"/>
                    </pic:cNvPicPr>
                  </pic:nvPicPr>
                  <pic:blipFill>
                    <a:blip r:embed="rId53"/>
                    <a:stretch>
                      <a:fillRect/>
                    </a:stretch>
                  </pic:blipFill>
                  <pic:spPr>
                    <a:xfrm>
                      <a:off x="0" y="0"/>
                      <a:ext cx="5288280" cy="137160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6-3 CIR I/Q profiles from multiple channels</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The data size of CIR I/Q samples would also be very large. As an example, we have following configurations for sensing RS:</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Number of symbols used for sensing: </w:t>
      </w:r>
      <w:r>
        <w:rPr>
          <w:rFonts w:hint="eastAsia"/>
          <w:position w:val="-14"/>
          <w:sz w:val="20"/>
          <w:szCs w:val="20"/>
          <w:lang w:val="en-US" w:eastAsia="zh-CN"/>
        </w:rPr>
        <w:object>
          <v:shape id="_x0000_i1043" o:spt="75" type="#_x0000_t75" style="height:17pt;width:58pt;" o:ole="t" filled="f" o:preferrelative="t" stroked="f" coordsize="21600,21600">
            <v:path/>
            <v:fill on="f" focussize="0,0"/>
            <v:stroke on="f"/>
            <v:imagedata r:id="rId55" o:title=""/>
            <o:lock v:ext="edit" aspectratio="t"/>
            <w10:wrap type="none"/>
            <w10:anchorlock/>
          </v:shape>
          <o:OLEObject Type="Embed" ProgID="Equation.KSEE3" ShapeID="_x0000_i1043" DrawAspect="Content" ObjectID="_1468075743" r:id="rId54">
            <o:LockedField>false</o:LockedField>
          </o:OLEObject>
        </w:objec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Sub-carrier space: </w:t>
      </w:r>
      <w:r>
        <w:rPr>
          <w:rFonts w:hint="eastAsia"/>
          <w:position w:val="-6"/>
          <w:sz w:val="20"/>
          <w:szCs w:val="20"/>
          <w:lang w:val="en-US" w:eastAsia="zh-CN"/>
        </w:rPr>
        <w:object>
          <v:shape id="_x0000_i1044" o:spt="75" type="#_x0000_t75" style="height:13pt;width:58pt;" o:ole="t" filled="f" o:preferrelative="t" stroked="f" coordsize="21600,21600">
            <v:path/>
            <v:fill on="f" focussize="0,0"/>
            <v:stroke on="f"/>
            <v:imagedata r:id="rId57" o:title=""/>
            <o:lock v:ext="edit" aspectratio="t"/>
            <w10:wrap type="none"/>
            <w10:anchorlock/>
          </v:shape>
          <o:OLEObject Type="Embed" ProgID="Equation.KSEE3" ShapeID="_x0000_i1044" DrawAspect="Content" ObjectID="_1468075744" r:id="rId56">
            <o:LockedField>false</o:LockedField>
          </o:OLEObject>
        </w:objec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Bandwidth: </w:t>
      </w:r>
      <w:r>
        <w:rPr>
          <w:rFonts w:hint="eastAsia"/>
          <w:position w:val="-6"/>
          <w:sz w:val="20"/>
          <w:szCs w:val="20"/>
          <w:lang w:val="en-US" w:eastAsia="zh-CN"/>
        </w:rPr>
        <w:object>
          <v:shape id="_x0000_i1045" o:spt="75" type="#_x0000_t75" style="height:12pt;width:55pt;" o:ole="t" filled="f" o:preferrelative="t" stroked="f" coordsize="21600,21600">
            <v:path/>
            <v:fill on="f" focussize="0,0"/>
            <v:stroke on="f"/>
            <v:imagedata r:id="rId59" o:title=""/>
            <o:lock v:ext="edit" aspectratio="t"/>
            <w10:wrap type="none"/>
            <w10:anchorlock/>
          </v:shape>
          <o:OLEObject Type="Embed" ProgID="Equation.KSEE3" ShapeID="_x0000_i1045" DrawAspect="Content" ObjectID="_1468075745" r:id="rId58">
            <o:LockedField>false</o:LockedField>
          </o:OLEObject>
        </w:objec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Number of TRPs: </w:t>
      </w:r>
      <w:r>
        <w:rPr>
          <w:rFonts w:hint="eastAsia"/>
          <w:position w:val="-10"/>
          <w:sz w:val="20"/>
          <w:szCs w:val="20"/>
          <w:lang w:val="en-US" w:eastAsia="zh-CN"/>
        </w:rPr>
        <w:object>
          <v:shape id="_x0000_i1046" o:spt="75" type="#_x0000_t75" style="height:15pt;width:45pt;" o:ole="t" filled="f" o:preferrelative="t" stroked="f" coordsize="21600,21600">
            <v:path/>
            <v:fill on="f" focussize="0,0"/>
            <v:stroke on="f"/>
            <v:imagedata r:id="rId61" o:title=""/>
            <o:lock v:ext="edit" aspectratio="t"/>
            <w10:wrap type="none"/>
            <w10:anchorlock/>
          </v:shape>
          <o:OLEObject Type="Embed" ProgID="Equation.KSEE3" ShapeID="_x0000_i1046" DrawAspect="Content" ObjectID="_1468075746" r:id="rId60">
            <o:LockedField>false</o:LockedField>
          </o:OLEObject>
        </w:objec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Number of channels: </w:t>
      </w:r>
      <w:r>
        <w:rPr>
          <w:rFonts w:hint="eastAsia"/>
          <w:position w:val="-10"/>
          <w:sz w:val="20"/>
          <w:szCs w:val="20"/>
          <w:lang w:val="en-US" w:eastAsia="zh-CN"/>
        </w:rPr>
        <w:object>
          <v:shape id="_x0000_i1047" o:spt="75" type="#_x0000_t75" style="height:15pt;width:60pt;" o:ole="t" filled="f" o:preferrelative="t" stroked="f" coordsize="21600,21600">
            <v:path/>
            <v:fill on="f" focussize="0,0"/>
            <v:stroke on="f"/>
            <v:imagedata r:id="rId63" o:title=""/>
            <o:lock v:ext="edit" aspectratio="t"/>
            <w10:wrap type="none"/>
            <w10:anchorlock/>
          </v:shape>
          <o:OLEObject Type="Embed" ProgID="Equation.KSEE3" ShapeID="_x0000_i1047" DrawAspect="Content" ObjectID="_1468075747" r:id="rId62">
            <o:LockedField>false</o:LockedField>
          </o:OLEObject>
        </w:objec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eastAsia"/>
          <w:sz w:val="20"/>
          <w:szCs w:val="20"/>
          <w:lang w:val="en-US" w:eastAsia="zh-CN"/>
        </w:rPr>
      </w:pPr>
      <w:r>
        <w:rPr>
          <w:rFonts w:hint="eastAsia"/>
          <w:sz w:val="20"/>
          <w:szCs w:val="20"/>
          <w:lang w:val="en-US" w:eastAsia="zh-CN"/>
        </w:rPr>
        <w:t xml:space="preserve">Number of trajectory points: </w:t>
      </w:r>
      <w:r>
        <w:rPr>
          <w:rFonts w:hint="eastAsia"/>
          <w:position w:val="-14"/>
          <w:sz w:val="20"/>
          <w:szCs w:val="20"/>
          <w:lang w:val="en-US" w:eastAsia="zh-CN"/>
        </w:rPr>
        <w:object>
          <v:shape id="_x0000_i1048" o:spt="75" type="#_x0000_t75" style="height:17pt;width:76pt;" o:ole="t" filled="f" o:preferrelative="t" stroked="f" coordsize="21600,21600">
            <v:path/>
            <v:fill on="f" focussize="0,0"/>
            <v:stroke on="f"/>
            <v:imagedata r:id="rId65" o:title=""/>
            <o:lock v:ext="edit" aspectratio="t"/>
            <w10:wrap type="none"/>
            <w10:anchorlock/>
          </v:shape>
          <o:OLEObject Type="Embed" ProgID="Equation.KSEE3" ShapeID="_x0000_i1048" DrawAspect="Content" ObjectID="_1468075748" r:id="rId64">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If the single precision floating point number is used to describe the CIR I/Q samples, the data size would be about 480 Gbits, because of the following calculation:</w:t>
      </w:r>
    </w:p>
    <w:p>
      <w:pPr>
        <w:pageBreakBefore w:val="0"/>
        <w:numPr>
          <w:ilvl w:val="0"/>
          <w:numId w:val="0"/>
        </w:numPr>
        <w:kinsoku/>
        <w:wordWrap/>
        <w:topLinePunct w:val="0"/>
        <w:bidi w:val="0"/>
        <w:snapToGrid w:val="0"/>
        <w:spacing w:before="181" w:beforeLines="50" w:after="181" w:afterLines="50" w:line="240" w:lineRule="auto"/>
        <w:jc w:val="center"/>
        <w:rPr>
          <w:rFonts w:hint="eastAsia"/>
          <w:sz w:val="20"/>
          <w:szCs w:val="20"/>
          <w:lang w:val="en-US" w:eastAsia="zh-CN"/>
        </w:rPr>
      </w:pPr>
      <w:r>
        <w:rPr>
          <w:rFonts w:hint="eastAsia"/>
          <w:position w:val="-26"/>
          <w:sz w:val="20"/>
          <w:szCs w:val="20"/>
          <w:lang w:val="en-US" w:eastAsia="zh-CN"/>
        </w:rPr>
        <w:object>
          <v:shape id="_x0000_i1049" o:spt="75" type="#_x0000_t75" style="height:31pt;width:256pt;" o:ole="t" filled="f" o:preferrelative="t" stroked="f" coordsize="21600,21600">
            <v:path/>
            <v:fill on="f" focussize="0,0"/>
            <v:stroke on="f"/>
            <v:imagedata r:id="rId67" o:title=""/>
            <o:lock v:ext="edit" aspectratio="t"/>
            <w10:wrap type="none"/>
            <w10:anchorlock/>
          </v:shape>
          <o:OLEObject Type="Embed" ProgID="Equation.KSEE3" ShapeID="_x0000_i1049" DrawAspect="Content" ObjectID="_1468075749" r:id="rId66">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 xml:space="preserve">If the double precision floating point number is used to describe the CIR I/Q samples, the data size would be about 960 Gbits, because of the following calculation: </w:t>
      </w:r>
    </w:p>
    <w:p>
      <w:pPr>
        <w:pageBreakBefore w:val="0"/>
        <w:kinsoku/>
        <w:wordWrap/>
        <w:topLinePunct w:val="0"/>
        <w:bidi w:val="0"/>
        <w:snapToGrid w:val="0"/>
        <w:spacing w:before="181" w:beforeLines="50" w:after="181" w:afterLines="50" w:line="240" w:lineRule="auto"/>
        <w:jc w:val="center"/>
        <w:rPr>
          <w:rFonts w:hint="eastAsia"/>
          <w:sz w:val="20"/>
          <w:szCs w:val="20"/>
          <w:lang w:val="en-US" w:eastAsia="zh-CN"/>
        </w:rPr>
      </w:pPr>
      <w:r>
        <w:rPr>
          <w:rFonts w:hint="eastAsia"/>
          <w:position w:val="-26"/>
          <w:sz w:val="20"/>
          <w:szCs w:val="20"/>
          <w:lang w:val="en-US" w:eastAsia="zh-CN"/>
        </w:rPr>
        <w:object>
          <v:shape id="_x0000_i1050" o:spt="75" type="#_x0000_t75" style="height:31pt;width:260pt;" o:ole="t" filled="f" o:preferrelative="t" stroked="f" coordsize="21600,21600">
            <v:path/>
            <v:fill on="f" focussize="0,0"/>
            <v:stroke on="f"/>
            <v:imagedata r:id="rId69" o:title=""/>
            <o:lock v:ext="edit" aspectratio="t"/>
            <w10:wrap type="none"/>
            <w10:anchorlock/>
          </v:shape>
          <o:OLEObject Type="Embed" ProgID="Equation.KSEE3" ShapeID="_x0000_i1050" DrawAspect="Content" ObjectID="_1468075750" r:id="rId68">
            <o:LockedField>false</o:LockedField>
          </o:OLEObject>
        </w:objec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It could be seen that the data size of CIR I/Q samples makes the delivering such amount of data would cost too much resources for communication and calculation.</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Step2: Accumulating and FFT transforming (RD profile)</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 xml:space="preserve">Given the CIR I/Q samples with multiple channels, the processor could accumulate the CIR profile on Doppler dimension and implement FFT operation on Doppler dimension to derive the range-Doppler (RD) profile. The accumulation and FFT operation could also be implemented on both Doppler dimension and spatial dimension, to derive the range-Doppler-angle (RDA) profile. The step1 only digs out the sparsity on time domain, and the step2 could derive the sparsity in Doppler domain and spatial domain. Then any peak in such RD profile (or RDA profile) would indicate the delay and velocity (and angle) of a potential sensing target. </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The common RD profile could be visualized as following figure:</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2983230" cy="2199640"/>
            <wp:effectExtent l="0" t="0" r="3810" b="10160"/>
            <wp:docPr id="170" name="图片 169" descr="RD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69" descr="RD Profile"/>
                    <pic:cNvPicPr>
                      <a:picLocks noChangeAspect="1"/>
                    </pic:cNvPicPr>
                  </pic:nvPicPr>
                  <pic:blipFill>
                    <a:blip r:embed="rId70"/>
                    <a:stretch>
                      <a:fillRect/>
                    </a:stretch>
                  </pic:blipFill>
                  <pic:spPr>
                    <a:xfrm>
                      <a:off x="0" y="0"/>
                      <a:ext cx="2983230" cy="2199640"/>
                    </a:xfrm>
                    <a:prstGeom prst="rect">
                      <a:avLst/>
                    </a:prstGeom>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6-4 RD profile of one channel</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b w:val="0"/>
          <w:bCs w:val="0"/>
          <w:sz w:val="20"/>
          <w:szCs w:val="20"/>
          <w:lang w:val="en-US" w:eastAsia="zh-CN"/>
        </w:rPr>
        <w:t xml:space="preserve">The RD profiles would have comprehensive information about sensing target, including the position, velocity, RSRP, micro-Doppler features, etc., which is the most powerful and important tool to analyse the status of sensing target. However, the data size of RD profile would be same as the CIR I/Q profile. Given the same configuration as step1, the data size of RD profile stored as single precision floating point number would be </w:t>
      </w:r>
      <w:r>
        <w:rPr>
          <w:rFonts w:hint="eastAsia"/>
          <w:sz w:val="20"/>
          <w:szCs w:val="20"/>
          <w:lang w:val="en-US" w:eastAsia="zh-CN"/>
        </w:rPr>
        <w:t xml:space="preserve">480 Gbits, and </w:t>
      </w:r>
      <w:r>
        <w:rPr>
          <w:rFonts w:hint="eastAsia"/>
          <w:b w:val="0"/>
          <w:bCs w:val="0"/>
          <w:sz w:val="20"/>
          <w:szCs w:val="20"/>
          <w:lang w:val="en-US" w:eastAsia="zh-CN"/>
        </w:rPr>
        <w:t xml:space="preserve">the data size of RD profile stored as double precision floating point number would be </w:t>
      </w:r>
      <w:r>
        <w:rPr>
          <w:rFonts w:hint="eastAsia"/>
          <w:sz w:val="20"/>
          <w:szCs w:val="20"/>
          <w:lang w:val="en-US" w:eastAsia="zh-CN"/>
        </w:rPr>
        <w:t xml:space="preserve">960 Gbits. </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Step3: Target detection (Point cloud)</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It could be seen that most of points in the RD profile carries with very limited power, and only small number of points in the point cloud would indicate the sensing target. Thus the detection algorithm could be implemented on the RD profile, such as spectrum peak searching, or constant false alarm rate searching (CFAR), to obtain the point cloud which could have the TOA, AOA, ZOA, Doppler and other information of potential sensing target. One set of detected points cloud could be visualized as following figure:</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1665605" cy="1929130"/>
            <wp:effectExtent l="0" t="0" r="10795" b="0"/>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71"/>
                    <a:stretch>
                      <a:fillRect/>
                    </a:stretch>
                  </pic:blipFill>
                  <pic:spPr>
                    <a:xfrm>
                      <a:off x="0" y="0"/>
                      <a:ext cx="1665605" cy="192913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6-5 A cluster of points cloud</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 xml:space="preserve">The data size of points cloud could be simplified a lot. For example, if each point in points cloud would consist of TOA, AOA, ZOA, and Doppler frequency, which have data dimension of </w:t>
      </w:r>
      <w:r>
        <w:rPr>
          <w:rFonts w:hint="eastAsia"/>
          <w:position w:val="-10"/>
          <w:sz w:val="20"/>
          <w:szCs w:val="20"/>
          <w:lang w:val="en-US" w:eastAsia="zh-CN"/>
        </w:rPr>
        <w:object>
          <v:shape id="_x0000_i1051" o:spt="75" type="#_x0000_t75" style="height:15pt;width:58pt;" o:ole="t" filled="f" o:preferrelative="t" stroked="f" coordsize="21600,21600">
            <v:path/>
            <v:fill on="f" focussize="0,0"/>
            <v:stroke on="f"/>
            <v:imagedata r:id="rId73" o:title=""/>
            <o:lock v:ext="edit" aspectratio="t"/>
            <w10:wrap type="none"/>
            <w10:anchorlock/>
          </v:shape>
          <o:OLEObject Type="Embed" ProgID="Equation.KSEE3" ShapeID="_x0000_i1051" DrawAspect="Content" ObjectID="_1468075751" r:id="rId72">
            <o:LockedField>false</o:LockedField>
          </o:OLEObject>
        </w:object>
      </w:r>
      <w:r>
        <w:rPr>
          <w:rFonts w:hint="eastAsia"/>
          <w:sz w:val="20"/>
          <w:szCs w:val="20"/>
          <w:lang w:val="en-US" w:eastAsia="zh-CN"/>
        </w:rPr>
        <w:t>, then the data size would be decided by the total number of detected points in points cloud, as following calculation.</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When 1000 points are detected:</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If single precision floating point number is used to described the point cloud, the data size of point cloud would be 14.6 Mbits</w:t>
      </w:r>
    </w:p>
    <w:p>
      <w:pPr>
        <w:pageBreakBefore w:val="0"/>
        <w:numPr>
          <w:ilvl w:val="0"/>
          <w:numId w:val="0"/>
        </w:numPr>
        <w:kinsoku/>
        <w:wordWrap/>
        <w:topLinePunct w:val="0"/>
        <w:bidi w:val="0"/>
        <w:snapToGrid w:val="0"/>
        <w:spacing w:before="181" w:beforeLines="50" w:after="181" w:afterLines="50" w:line="240" w:lineRule="auto"/>
        <w:ind w:left="420" w:leftChars="0"/>
        <w:jc w:val="center"/>
        <w:rPr>
          <w:rFonts w:hint="eastAsia"/>
          <w:sz w:val="20"/>
          <w:szCs w:val="20"/>
          <w:lang w:val="en-US" w:eastAsia="zh-CN"/>
        </w:rPr>
      </w:pPr>
      <w:r>
        <w:rPr>
          <w:rFonts w:hint="eastAsia"/>
          <w:position w:val="-24"/>
          <w:sz w:val="20"/>
          <w:szCs w:val="20"/>
          <w:lang w:val="en-US" w:eastAsia="zh-CN"/>
        </w:rPr>
        <w:object>
          <v:shape id="_x0000_i1052" o:spt="75" type="#_x0000_t75" style="height:29pt;width:198pt;" o:ole="t" filled="f" o:preferrelative="t" stroked="f" coordsize="21600,21600">
            <v:path/>
            <v:fill on="f" focussize="0,0"/>
            <v:stroke on="f"/>
            <v:imagedata r:id="rId75" o:title=""/>
            <o:lock v:ext="edit" aspectratio="t"/>
            <w10:wrap type="none"/>
            <w10:anchorlock/>
          </v:shape>
          <o:OLEObject Type="Embed" ProgID="Equation.KSEE3" ShapeID="_x0000_i1052" DrawAspect="Content" ObjectID="_1468075752" r:id="rId74">
            <o:LockedField>false</o:LockedField>
          </o:OLEObject>
        </w:objec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If double precision floating point number is used to described the point cloud, the data size of point cloud would be 29.3 Mbits</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center"/>
        <w:rPr>
          <w:rFonts w:hint="default"/>
          <w:sz w:val="20"/>
          <w:szCs w:val="20"/>
          <w:lang w:val="en-US" w:eastAsia="zh-CN"/>
        </w:rPr>
      </w:pPr>
      <w:r>
        <w:rPr>
          <w:rFonts w:hint="eastAsia"/>
          <w:position w:val="-24"/>
          <w:sz w:val="20"/>
          <w:szCs w:val="20"/>
          <w:lang w:val="en-US" w:eastAsia="zh-CN"/>
        </w:rPr>
        <w:object>
          <v:shape id="_x0000_i1053" o:spt="75" type="#_x0000_t75" style="height:29pt;width:199pt;" o:ole="t" filled="f" o:preferrelative="t" stroked="f" coordsize="21600,21600">
            <v:path/>
            <v:fill on="f" focussize="0,0"/>
            <v:stroke on="f"/>
            <v:imagedata r:id="rId77" o:title=""/>
            <o:lock v:ext="edit" aspectratio="t"/>
            <w10:wrap type="none"/>
            <w10:anchorlock/>
          </v:shape>
          <o:OLEObject Type="Embed" ProgID="Equation.KSEE3" ShapeID="_x0000_i1053" DrawAspect="Content" ObjectID="_1468075753" r:id="rId76">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When 10000 points are detected:</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If single precision floating point number is used to described the point cloud, the data size of point cloud would be 146.5 Mbits</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If double precision floating point number is used to described the point cloud, the data size of point cloud would be 293.0 Mbits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Here there are two potential methods to report the measurement in step3. The first method is to report the relative position of the estimated point referred to absolute position of TRP, which is shown as Table 6-1. Using such relative positioning method, even the measurement reports of same sensing targets from different TRP would be totally different. Any data fusion operation would need extra accurate location of TRP, which is difficult and complex to be done. </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The second method is to report the absolute position of the estimated point, not relying on any position of the TRP, and then the information to be reported would consist following information in Table 6-1. Then it would be much easier to achieve data fusion by any authenticated network entity with only the collocated measurement reports. The absolute position of the estimated point could be seen as an unified format of measurement report combining with step4.</w:t>
      </w:r>
    </w:p>
    <w:p>
      <w:pPr>
        <w:pageBreakBefore w:val="0"/>
        <w:numPr>
          <w:ilvl w:val="0"/>
          <w:numId w:val="0"/>
        </w:numPr>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Table 6-1 Relative and absolute measurement report for estimated point in step3</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8"/>
        <w:gridCol w:w="4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eastAsia"/>
                <w:sz w:val="20"/>
                <w:szCs w:val="20"/>
                <w:vertAlign w:val="baseline"/>
                <w:lang w:val="en-US" w:eastAsia="zh-CN"/>
              </w:rPr>
            </w:pPr>
            <w:r>
              <w:rPr>
                <w:rFonts w:hint="eastAsia"/>
                <w:sz w:val="20"/>
                <w:szCs w:val="20"/>
                <w:lang w:val="en-US" w:eastAsia="zh-CN"/>
              </w:rPr>
              <w:t>Relative position of the estimated point</w:t>
            </w:r>
          </w:p>
        </w:tc>
        <w:tc>
          <w:tcPr>
            <w:tcW w:w="47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Absolute position of the estimated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Distance between the point and referred TRP</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AOA of the point</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ZOA of the point</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Doppler/velocity at the radial direction of TRP</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RSRP/RSRPP</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TimeStamp</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Uncertainty</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eastAsia"/>
                <w:sz w:val="20"/>
                <w:szCs w:val="20"/>
                <w:vertAlign w:val="baseline"/>
                <w:lang w:val="en-US" w:eastAsia="zh-CN"/>
              </w:rPr>
            </w:pPr>
            <w:r>
              <w:rPr>
                <w:rFonts w:hint="eastAsia"/>
                <w:sz w:val="20"/>
                <w:szCs w:val="20"/>
                <w:lang w:val="en-US" w:eastAsia="zh-CN"/>
              </w:rPr>
              <w:t>......</w:t>
            </w:r>
          </w:p>
        </w:tc>
        <w:tc>
          <w:tcPr>
            <w:tcW w:w="4788" w:type="dxa"/>
          </w:tcPr>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3D coordinates (X-Y-Z location)</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3D velocity (X-Y-Z speed)</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RSRP/RSRPP</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TimeStamp</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Uncertainty</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840" w:leftChars="0" w:hanging="420" w:firstLineChars="0"/>
              <w:jc w:val="left"/>
              <w:textAlignment w:val="auto"/>
              <w:rPr>
                <w:rFonts w:hint="eastAsia"/>
                <w:sz w:val="20"/>
                <w:szCs w:val="20"/>
                <w:vertAlign w:val="baseline"/>
                <w:lang w:val="en-US" w:eastAsia="zh-CN"/>
              </w:rPr>
            </w:pPr>
            <w:r>
              <w:rPr>
                <w:rFonts w:hint="eastAsia"/>
                <w:sz w:val="20"/>
                <w:szCs w:val="20"/>
                <w:lang w:val="en-US" w:eastAsia="zh-CN"/>
              </w:rPr>
              <w:t>......</w:t>
            </w:r>
          </w:p>
        </w:tc>
      </w:tr>
    </w:tbl>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Step4: Tracking and Deduplication (X-Y-Z coordinates)</w:t>
      </w:r>
    </w:p>
    <w:p>
      <w:pPr>
        <w:pageBreakBefore w:val="0"/>
        <w:kinsoku/>
        <w:wordWrap/>
        <w:topLinePunct w:val="0"/>
        <w:bidi w:val="0"/>
        <w:snapToGrid w:val="0"/>
        <w:spacing w:before="181" w:beforeLines="50" w:after="181" w:afterLines="50" w:line="240" w:lineRule="auto"/>
        <w:jc w:val="both"/>
        <w:rPr>
          <w:rFonts w:hint="default"/>
          <w:b w:val="0"/>
          <w:bCs w:val="0"/>
          <w:i w:val="0"/>
          <w:iCs w:val="0"/>
          <w:sz w:val="20"/>
          <w:szCs w:val="20"/>
          <w:lang w:val="en-US" w:eastAsia="zh-CN"/>
        </w:rPr>
      </w:pPr>
      <w:r>
        <w:rPr>
          <w:rFonts w:hint="eastAsia"/>
          <w:b w:val="0"/>
          <w:bCs w:val="0"/>
          <w:i w:val="0"/>
          <w:iCs w:val="0"/>
          <w:sz w:val="20"/>
          <w:szCs w:val="20"/>
          <w:lang w:val="en-US" w:eastAsia="zh-CN"/>
        </w:rPr>
        <w:t>Each point in points cloud could be seen as single measurement at one time, which could have limited performance and duplicating information. For example, multiple points could be used to describe one same sensing target because of the high resolution of sensing system, and then one set of points cloud could be clustered as one single trajectory. What</w:t>
      </w:r>
      <w:r>
        <w:rPr>
          <w:rFonts w:hint="default"/>
          <w:b w:val="0"/>
          <w:bCs w:val="0"/>
          <w:i w:val="0"/>
          <w:iCs w:val="0"/>
          <w:sz w:val="20"/>
          <w:szCs w:val="20"/>
          <w:lang w:val="en-US" w:eastAsia="zh-CN"/>
        </w:rPr>
        <w:t>’</w:t>
      </w:r>
      <w:r>
        <w:rPr>
          <w:rFonts w:hint="eastAsia"/>
          <w:b w:val="0"/>
          <w:bCs w:val="0"/>
          <w:i w:val="0"/>
          <w:iCs w:val="0"/>
          <w:sz w:val="20"/>
          <w:szCs w:val="20"/>
          <w:lang w:val="en-US" w:eastAsia="zh-CN"/>
        </w:rPr>
        <w:t>s more, sensing results from different Rxs could be merged together. All the deduplication operations could decrease the data size of measurement report a lot.</w:t>
      </w:r>
    </w:p>
    <w:p>
      <w:pPr>
        <w:pageBreakBefore w:val="0"/>
        <w:numPr>
          <w:ilvl w:val="0"/>
          <w:numId w:val="0"/>
        </w:numPr>
        <w:kinsoku/>
        <w:wordWrap/>
        <w:topLinePunct w:val="0"/>
        <w:bidi w:val="0"/>
        <w:snapToGrid w:val="0"/>
        <w:spacing w:before="181" w:beforeLines="50" w:after="181" w:afterLines="50" w:line="240" w:lineRule="auto"/>
        <w:jc w:val="center"/>
        <w:rPr>
          <w:rFonts w:hint="default"/>
          <w:sz w:val="20"/>
          <w:szCs w:val="20"/>
          <w:lang w:val="en-US" w:eastAsia="zh-CN"/>
        </w:rPr>
      </w:pPr>
      <w:r>
        <w:rPr>
          <w:sz w:val="20"/>
          <w:szCs w:val="20"/>
        </w:rPr>
        <w:drawing>
          <wp:inline distT="0" distB="0" distL="114300" distR="114300">
            <wp:extent cx="424815" cy="1127760"/>
            <wp:effectExtent l="0" t="0" r="1905" b="0"/>
            <wp:docPr id="3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8"/>
                    <pic:cNvPicPr>
                      <a:picLocks noChangeAspect="1"/>
                    </pic:cNvPicPr>
                  </pic:nvPicPr>
                  <pic:blipFill>
                    <a:blip r:embed="rId78"/>
                    <a:stretch>
                      <a:fillRect/>
                    </a:stretch>
                  </pic:blipFill>
                  <pic:spPr>
                    <a:xfrm>
                      <a:off x="0" y="0"/>
                      <a:ext cx="424815" cy="112776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6-6 A list of trajectory point</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 xml:space="preserve">Suppose that each trajectory point would have four dimensions of statement: X-Y-Z coordinates, and velocity. If the single precision floating point number is used, the data size of the trajectory point would be </w:t>
      </w:r>
      <w:r>
        <w:rPr>
          <w:rFonts w:hint="eastAsia"/>
          <w:position w:val="-14"/>
          <w:sz w:val="20"/>
          <w:szCs w:val="20"/>
          <w:lang w:val="en-US" w:eastAsia="zh-CN"/>
        </w:rPr>
        <w:object>
          <v:shape id="_x0000_i1054" o:spt="75" type="#_x0000_t75" style="height:17pt;width:216pt;" o:ole="t" filled="f" o:preferrelative="t" stroked="f" coordsize="21600,21600">
            <v:path/>
            <v:fill on="f" focussize="0,0"/>
            <v:stroke on="f"/>
            <v:imagedata r:id="rId80" o:title=""/>
            <o:lock v:ext="edit" aspectratio="t"/>
            <w10:wrap type="none"/>
            <w10:anchorlock/>
          </v:shape>
          <o:OLEObject Type="Embed" ProgID="Equation.KSEE3" ShapeID="_x0000_i1054" DrawAspect="Content" ObjectID="_1468075754" r:id="rId79">
            <o:LockedField>false</o:LockedField>
          </o:OLEObject>
        </w:object>
      </w:r>
      <w:r>
        <w:rPr>
          <w:rFonts w:hint="eastAsia"/>
          <w:sz w:val="20"/>
          <w:szCs w:val="20"/>
          <w:lang w:val="en-US" w:eastAsia="zh-CN"/>
        </w:rPr>
        <w:t xml:space="preserve">. If the double precision floating point number is used, the data size of the trajectory point would be </w:t>
      </w:r>
      <w:r>
        <w:rPr>
          <w:rFonts w:hint="eastAsia"/>
          <w:position w:val="-14"/>
          <w:sz w:val="20"/>
          <w:szCs w:val="20"/>
          <w:lang w:val="en-US" w:eastAsia="zh-CN"/>
        </w:rPr>
        <w:object>
          <v:shape id="_x0000_i1055" o:spt="75" type="#_x0000_t75" style="height:17pt;width:218pt;" o:ole="t" filled="f" o:preferrelative="t" stroked="f" coordsize="21600,21600">
            <v:path/>
            <v:fill on="f" focussize="0,0"/>
            <v:stroke on="f"/>
            <v:imagedata r:id="rId82" o:title=""/>
            <o:lock v:ext="edit" aspectratio="t"/>
            <w10:wrap type="none"/>
            <w10:anchorlock/>
          </v:shape>
          <o:OLEObject Type="Embed" ProgID="Equation.KSEE3" ShapeID="_x0000_i1055" DrawAspect="Content" ObjectID="_1468075755" r:id="rId81">
            <o:LockedField>false</o:LockedField>
          </o:OLEObject>
        </w:object>
      </w:r>
      <w:r>
        <w:rPr>
          <w:rFonts w:hint="eastAsia"/>
          <w:sz w:val="20"/>
          <w:szCs w:val="20"/>
          <w:lang w:val="en-US" w:eastAsia="zh-CN"/>
        </w:rPr>
        <w:t>.</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Actually both the sensing results from step3 and step4 could be acceptable considering the data size. The sensing results from step3 or step4 could also be merged together as following format:</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3D coordinates (X-Y-Z location)</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3D velocity (X-Y-Z speed)</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Orientation angles</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RSRP/RSRPP</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TimeStamp</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Uncertainty</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 xml:space="preserve">Both point derived from step3 and step4 could include part or all of the above information elements. The difference between the measurement report from step3 and step4 would only be the number of points to be reported. The points in step3 would be more dense than step4, and to support the reporting requirements from step3 and step4, the number of reporting points should be dynamic and changeable, which could be </w:t>
      </w:r>
      <w:r>
        <w:rPr>
          <w:rFonts w:hint="eastAsia"/>
          <w:position w:val="-8"/>
          <w:sz w:val="20"/>
          <w:szCs w:val="20"/>
          <w:lang w:val="en-US" w:eastAsia="zh-CN"/>
        </w:rPr>
        <w:object>
          <v:shape id="_x0000_i1056" o:spt="75" type="#_x0000_t75" style="height:13.95pt;width:49pt;" o:ole="t" filled="f" o:preferrelative="t" stroked="f" coordsize="21600,21600">
            <v:path/>
            <v:fill on="f" focussize="0,0"/>
            <v:stroke on="f"/>
            <v:imagedata r:id="rId84" o:title=""/>
            <o:lock v:ext="edit" aspectratio="t"/>
            <w10:wrap type="none"/>
            <w10:anchorlock/>
          </v:shape>
          <o:OLEObject Type="Embed" ProgID="Equation.KSEE3" ShapeID="_x0000_i1056" DrawAspect="Content" ObjectID="_1468075756" r:id="rId83">
            <o:LockedField>false</o:LockedField>
          </o:OLEObject>
        </w:object>
      </w:r>
      <w:r>
        <w:rPr>
          <w:rFonts w:hint="eastAsia"/>
          <w:sz w:val="20"/>
          <w:szCs w:val="20"/>
          <w:lang w:val="en-US" w:eastAsia="zh-CN"/>
        </w:rPr>
        <w:t xml:space="preserve">, </w:t>
      </w:r>
      <w:r>
        <w:rPr>
          <w:rFonts w:hint="eastAsia"/>
          <w:position w:val="-4"/>
          <w:sz w:val="20"/>
          <w:szCs w:val="20"/>
          <w:lang w:val="en-US" w:eastAsia="zh-CN"/>
        </w:rPr>
        <w:object>
          <v:shape id="_x0000_i1057" o:spt="75" type="#_x0000_t75" style="height:11pt;width:12pt;" o:ole="t" filled="f" o:preferrelative="t" stroked="f" coordsize="21600,21600">
            <v:path/>
            <v:fill on="f" focussize="0,0"/>
            <v:stroke on="f"/>
            <v:imagedata r:id="rId86" o:title=""/>
            <o:lock v:ext="edit" aspectratio="t"/>
            <w10:wrap type="none"/>
            <w10:anchorlock/>
          </v:shape>
          <o:OLEObject Type="Embed" ProgID="Equation.KSEE3" ShapeID="_x0000_i1057" DrawAspect="Content" ObjectID="_1468075757" r:id="rId85">
            <o:LockedField>false</o:LockedField>
          </o:OLEObject>
        </w:object>
      </w:r>
      <w:r>
        <w:rPr>
          <w:rFonts w:hint="eastAsia"/>
          <w:sz w:val="20"/>
          <w:szCs w:val="20"/>
          <w:lang w:val="en-US" w:eastAsia="zh-CN"/>
        </w:rPr>
        <w:t>is the maximum number of reporting points.</w:t>
      </w:r>
    </w:p>
    <w:p>
      <w:pPr>
        <w:pageBreakBefore w:val="0"/>
        <w:kinsoku/>
        <w:wordWrap/>
        <w:topLinePunct w:val="0"/>
        <w:bidi w:val="0"/>
        <w:snapToGrid w:val="0"/>
        <w:spacing w:before="181" w:beforeLines="50" w:after="181" w:afterLines="50" w:line="240" w:lineRule="auto"/>
        <w:jc w:val="both"/>
        <w:rPr>
          <w:rFonts w:hint="eastAsia"/>
          <w:i w:val="0"/>
          <w:iCs w:val="0"/>
          <w:sz w:val="20"/>
          <w:szCs w:val="20"/>
          <w:lang w:val="en-US" w:eastAsia="zh-CN"/>
        </w:rPr>
      </w:pPr>
      <w:r>
        <w:rPr>
          <w:rFonts w:hint="eastAsia"/>
          <w:b/>
          <w:bCs/>
          <w:i w:val="0"/>
          <w:iCs w:val="0"/>
          <w:sz w:val="20"/>
          <w:szCs w:val="20"/>
          <w:lang w:val="en-US" w:eastAsia="zh-CN"/>
        </w:rPr>
        <w:t>Proposal 6</w:t>
      </w:r>
      <w:r>
        <w:rPr>
          <w:rFonts w:hint="eastAsia"/>
          <w:i w:val="0"/>
          <w:iCs w:val="0"/>
          <w:sz w:val="20"/>
          <w:szCs w:val="20"/>
          <w:lang w:val="en-US" w:eastAsia="zh-CN"/>
        </w:rPr>
        <w:t>: As sensing measurement report, k of measurement elements (ME) are supported to be reported (</w:t>
      </w:r>
      <w:r>
        <w:rPr>
          <w:rFonts w:hint="eastAsia"/>
          <w:i w:val="0"/>
          <w:iCs w:val="0"/>
          <w:position w:val="-6"/>
          <w:sz w:val="20"/>
          <w:szCs w:val="20"/>
          <w:lang w:val="en-US" w:eastAsia="zh-CN"/>
        </w:rPr>
        <w:object>
          <v:shape id="_x0000_i1058" o:spt="75" type="#_x0000_t75" style="height:13pt;width:41pt;" o:ole="t" filled="f" o:preferrelative="t" stroked="f" coordsize="21600,21600">
            <v:path/>
            <v:fill on="f" focussize="0,0"/>
            <v:stroke on="f"/>
            <v:imagedata r:id="rId88" o:title=""/>
            <o:lock v:ext="edit" aspectratio="t"/>
            <w10:wrap type="none"/>
            <w10:anchorlock/>
          </v:shape>
          <o:OLEObject Type="Embed" ProgID="Equation.KSEE3" ShapeID="_x0000_i1058" DrawAspect="Content" ObjectID="_1468075758" r:id="rId87">
            <o:LockedField>false</o:LockedField>
          </o:OLEObject>
        </w:object>
      </w:r>
      <w:r>
        <w:rPr>
          <w:rFonts w:hint="eastAsia"/>
          <w:i w:val="0"/>
          <w:iCs w:val="0"/>
          <w:sz w:val="20"/>
          <w:szCs w:val="20"/>
          <w:lang w:val="en-US" w:eastAsia="zh-CN"/>
        </w:rPr>
        <w:t>). Each ME could at least consist of following information:</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i w:val="0"/>
          <w:iCs w:val="0"/>
          <w:sz w:val="20"/>
          <w:szCs w:val="20"/>
          <w:lang w:val="en-US" w:eastAsia="zh-CN"/>
        </w:rPr>
      </w:pPr>
      <w:r>
        <w:rPr>
          <w:rFonts w:hint="eastAsia"/>
          <w:i w:val="0"/>
          <w:iCs w:val="0"/>
          <w:sz w:val="20"/>
          <w:szCs w:val="20"/>
          <w:lang w:val="en-US" w:eastAsia="zh-CN"/>
        </w:rPr>
        <w:t>3D coordinates (X-Y-Z location)</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i w:val="0"/>
          <w:iCs w:val="0"/>
          <w:sz w:val="20"/>
          <w:szCs w:val="20"/>
          <w:lang w:val="en-US" w:eastAsia="zh-CN"/>
        </w:rPr>
      </w:pPr>
      <w:r>
        <w:rPr>
          <w:rFonts w:hint="eastAsia"/>
          <w:i w:val="0"/>
          <w:iCs w:val="0"/>
          <w:sz w:val="20"/>
          <w:szCs w:val="20"/>
          <w:lang w:val="en-US" w:eastAsia="zh-CN"/>
        </w:rPr>
        <w:t>3D velocity (X-Y-Z speed)</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i w:val="0"/>
          <w:iCs w:val="0"/>
          <w:sz w:val="20"/>
          <w:szCs w:val="20"/>
          <w:lang w:val="en-US" w:eastAsia="zh-CN"/>
        </w:rPr>
      </w:pPr>
      <w:r>
        <w:rPr>
          <w:rFonts w:hint="eastAsia"/>
          <w:i w:val="0"/>
          <w:iCs w:val="0"/>
          <w:sz w:val="20"/>
          <w:szCs w:val="20"/>
          <w:lang w:val="en-US" w:eastAsia="zh-CN"/>
        </w:rPr>
        <w:t>Orientation angles</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i w:val="0"/>
          <w:iCs w:val="0"/>
          <w:sz w:val="20"/>
          <w:szCs w:val="20"/>
          <w:lang w:val="en-US" w:eastAsia="zh-CN"/>
        </w:rPr>
      </w:pPr>
      <w:r>
        <w:rPr>
          <w:rFonts w:hint="eastAsia"/>
          <w:i w:val="0"/>
          <w:iCs w:val="0"/>
          <w:sz w:val="20"/>
          <w:szCs w:val="20"/>
          <w:lang w:val="en-US" w:eastAsia="zh-CN"/>
        </w:rPr>
        <w:t>RSRP/RSRPP</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i w:val="0"/>
          <w:iCs w:val="0"/>
          <w:sz w:val="20"/>
          <w:szCs w:val="20"/>
          <w:lang w:val="en-US" w:eastAsia="zh-CN"/>
        </w:rPr>
      </w:pPr>
      <w:r>
        <w:rPr>
          <w:rFonts w:hint="eastAsia"/>
          <w:i w:val="0"/>
          <w:iCs w:val="0"/>
          <w:sz w:val="20"/>
          <w:szCs w:val="20"/>
          <w:lang w:val="en-US" w:eastAsia="zh-CN"/>
        </w:rPr>
        <w:t>TimeStamp</w:t>
      </w:r>
    </w:p>
    <w:p>
      <w:pPr>
        <w:pageBreakBefore w:val="0"/>
        <w:numPr>
          <w:ilvl w:val="0"/>
          <w:numId w:val="15"/>
        </w:numPr>
        <w:kinsoku/>
        <w:wordWrap/>
        <w:topLinePunct w:val="0"/>
        <w:bidi w:val="0"/>
        <w:snapToGrid w:val="0"/>
        <w:spacing w:before="181" w:beforeLines="50" w:after="181" w:afterLines="50" w:line="240" w:lineRule="auto"/>
        <w:ind w:left="840" w:leftChars="0" w:hanging="420" w:firstLineChars="0"/>
        <w:jc w:val="both"/>
        <w:rPr>
          <w:rFonts w:hint="default"/>
          <w:i w:val="0"/>
          <w:iCs w:val="0"/>
          <w:sz w:val="20"/>
          <w:szCs w:val="20"/>
          <w:lang w:val="en-US" w:eastAsia="zh-CN"/>
        </w:rPr>
      </w:pPr>
      <w:r>
        <w:rPr>
          <w:rFonts w:hint="eastAsia"/>
          <w:i w:val="0"/>
          <w:iCs w:val="0"/>
          <w:sz w:val="20"/>
          <w:szCs w:val="20"/>
          <w:lang w:val="en-US" w:eastAsia="zh-CN"/>
        </w:rPr>
        <w:t>Uncertainty</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both"/>
        <w:textAlignment w:val="auto"/>
        <w:rPr>
          <w:rFonts w:hint="eastAsia"/>
          <w:i w:val="0"/>
          <w:iCs w:val="0"/>
          <w:sz w:val="20"/>
          <w:szCs w:val="20"/>
          <w:lang w:val="en-US" w:eastAsia="zh-CN"/>
        </w:rPr>
      </w:pPr>
      <w:r>
        <w:rPr>
          <w:rFonts w:hint="eastAsia"/>
          <w:i w:val="0"/>
          <w:iCs w:val="0"/>
          <w:sz w:val="20"/>
          <w:szCs w:val="20"/>
          <w:lang w:val="en-US" w:eastAsia="zh-CN"/>
        </w:rPr>
        <w:t>Both single and double precision floating point number are supported to be used to describe the measurement report.</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both"/>
        <w:textAlignment w:val="auto"/>
        <w:rPr>
          <w:rFonts w:hint="default"/>
          <w:i w:val="0"/>
          <w:iCs w:val="0"/>
          <w:sz w:val="20"/>
          <w:szCs w:val="20"/>
          <w:lang w:val="en-US" w:eastAsia="zh-CN"/>
        </w:rPr>
      </w:pPr>
    </w:p>
    <w:p>
      <w:pPr>
        <w:pStyle w:val="2"/>
        <w:keepNext w:val="0"/>
        <w:keepLines w:val="0"/>
        <w:pageBreakBefore w:val="0"/>
        <w:kinsoku/>
        <w:wordWrap/>
        <w:overflowPunct/>
        <w:topLinePunct w:val="0"/>
        <w:bidi w:val="0"/>
        <w:snapToGrid w:val="0"/>
        <w:spacing w:before="181" w:beforeLines="50" w:after="181" w:afterLines="50"/>
        <w:ind w:left="425" w:leftChars="0" w:hanging="425" w:firstLineChars="0"/>
        <w:textAlignment w:val="auto"/>
        <w:rPr>
          <w:rFonts w:hint="default"/>
          <w:lang w:val="en-US" w:eastAsia="zh-CN"/>
        </w:rPr>
      </w:pPr>
      <w:r>
        <w:rPr>
          <w:rFonts w:hint="eastAsia"/>
          <w:lang w:val="en-US" w:eastAsia="zh-CN"/>
        </w:rPr>
        <w:t>Conclusion</w:t>
      </w:r>
    </w:p>
    <w:p>
      <w:pPr>
        <w:keepNext w:val="0"/>
        <w:keepLines w:val="0"/>
        <w:pageBreakBefore w:val="0"/>
        <w:kinsoku/>
        <w:wordWrap/>
        <w:overflowPunct/>
        <w:topLinePunct w:val="0"/>
        <w:bidi w:val="0"/>
        <w:snapToGrid w:val="0"/>
        <w:spacing w:before="181" w:beforeLines="50" w:after="181" w:afterLines="50"/>
        <w:jc w:val="both"/>
        <w:textAlignment w:val="auto"/>
        <w:rPr>
          <w:rFonts w:hint="default"/>
          <w:bCs/>
          <w:i w:val="0"/>
          <w:iCs w:val="0"/>
          <w:sz w:val="20"/>
          <w:szCs w:val="20"/>
          <w:lang w:val="en-US" w:eastAsia="zh-CN"/>
        </w:rPr>
      </w:pPr>
      <w:r>
        <w:rPr>
          <w:rFonts w:hint="default"/>
          <w:i w:val="0"/>
          <w:iCs w:val="0"/>
          <w:sz w:val="20"/>
          <w:szCs w:val="20"/>
          <w:lang w:val="en-US" w:eastAsia="zh-CN"/>
        </w:rPr>
        <w:t xml:space="preserve">Given the above discussion, we have following proposals for 5G-A ISAC discussion on </w:t>
      </w:r>
      <w:r>
        <w:rPr>
          <w:bCs/>
          <w:i w:val="0"/>
          <w:iCs w:val="0"/>
          <w:sz w:val="20"/>
          <w:szCs w:val="20"/>
        </w:rPr>
        <w:t>gNB-based mono-static sensing for UAV use case</w:t>
      </w:r>
      <w:r>
        <w:rPr>
          <w:rFonts w:hint="default"/>
          <w:bCs/>
          <w:i w:val="0"/>
          <w:iCs w:val="0"/>
          <w:sz w:val="20"/>
          <w:szCs w:val="20"/>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1</w:t>
      </w:r>
      <w:r>
        <w:rPr>
          <w:rFonts w:hint="eastAsia"/>
          <w:b w:val="0"/>
          <w:bCs w:val="0"/>
          <w:i w:val="0"/>
          <w:iCs w:val="0"/>
          <w:sz w:val="20"/>
          <w:szCs w:val="20"/>
          <w:lang w:val="en-US" w:eastAsia="zh-CN"/>
        </w:rPr>
        <w:t>: To measure the simulation performance of gNB-based mono-static sensing, the following metrics indication are proposed to be used:</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lang w:val="en-US" w:eastAsia="zh-CN"/>
        </w:rPr>
      </w:pPr>
      <w:r>
        <w:rPr>
          <w:rFonts w:hint="default"/>
          <w:b w:val="0"/>
          <w:bCs w:val="0"/>
          <w:i w:val="0"/>
          <w:iCs w:val="0"/>
          <w:sz w:val="20"/>
          <w:szCs w:val="20"/>
          <w:lang w:val="en-US" w:eastAsia="zh-CN"/>
        </w:rPr>
        <w:t>Accuracy of horizontal positioning estimate</w:t>
      </w:r>
      <w:r>
        <w:rPr>
          <w:rFonts w:hint="eastAsia"/>
          <w:b w:val="0"/>
          <w:bCs w:val="0"/>
          <w:i w:val="0"/>
          <w:iCs w:val="0"/>
          <w:sz w:val="20"/>
          <w:szCs w:val="20"/>
          <w:lang w:val="en-US" w:eastAsia="zh-CN"/>
        </w:rPr>
        <w:t>d</w:t>
      </w:r>
      <w:r>
        <w:rPr>
          <w:rFonts w:hint="default"/>
          <w:b w:val="0"/>
          <w:bCs w:val="0"/>
          <w:i w:val="0"/>
          <w:iCs w:val="0"/>
          <w:sz w:val="20"/>
          <w:szCs w:val="20"/>
          <w:lang w:val="en-US" w:eastAsia="zh-CN"/>
        </w:rPr>
        <w:t xml:space="preserve"> by sensing (for 90% targets) </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lang w:val="en-US" w:eastAsia="zh-CN"/>
        </w:rPr>
      </w:pPr>
      <w:r>
        <w:rPr>
          <w:rFonts w:hint="default"/>
          <w:b w:val="0"/>
          <w:bCs w:val="0"/>
          <w:i w:val="0"/>
          <w:iCs w:val="0"/>
          <w:sz w:val="20"/>
          <w:szCs w:val="20"/>
          <w:lang w:val="en-US" w:eastAsia="zh-CN"/>
        </w:rPr>
        <w:t>Accuracy of vertical positioning estimate</w:t>
      </w:r>
      <w:r>
        <w:rPr>
          <w:rFonts w:hint="eastAsia"/>
          <w:b w:val="0"/>
          <w:bCs w:val="0"/>
          <w:i w:val="0"/>
          <w:iCs w:val="0"/>
          <w:sz w:val="20"/>
          <w:szCs w:val="20"/>
          <w:lang w:val="en-US" w:eastAsia="zh-CN"/>
        </w:rPr>
        <w:t>d</w:t>
      </w:r>
      <w:r>
        <w:rPr>
          <w:rFonts w:hint="default"/>
          <w:b w:val="0"/>
          <w:bCs w:val="0"/>
          <w:i w:val="0"/>
          <w:iCs w:val="0"/>
          <w:sz w:val="20"/>
          <w:szCs w:val="20"/>
          <w:lang w:val="en-US" w:eastAsia="zh-CN"/>
        </w:rPr>
        <w:t xml:space="preserve"> by sensing (for 90% targets) </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lang w:val="en-US" w:eastAsia="zh-CN"/>
        </w:rPr>
      </w:pPr>
      <w:r>
        <w:rPr>
          <w:rFonts w:hint="default"/>
          <w:b w:val="0"/>
          <w:bCs w:val="0"/>
          <w:i w:val="0"/>
          <w:iCs w:val="0"/>
          <w:sz w:val="20"/>
          <w:szCs w:val="20"/>
          <w:lang w:val="en-US" w:eastAsia="zh-CN"/>
        </w:rPr>
        <w:t>Accuracy of velocity estimate</w:t>
      </w:r>
      <w:r>
        <w:rPr>
          <w:rFonts w:hint="eastAsia"/>
          <w:b w:val="0"/>
          <w:bCs w:val="0"/>
          <w:i w:val="0"/>
          <w:iCs w:val="0"/>
          <w:sz w:val="20"/>
          <w:szCs w:val="20"/>
          <w:lang w:val="en-US" w:eastAsia="zh-CN"/>
        </w:rPr>
        <w:t>d</w:t>
      </w:r>
      <w:r>
        <w:rPr>
          <w:rFonts w:hint="default"/>
          <w:b w:val="0"/>
          <w:bCs w:val="0"/>
          <w:i w:val="0"/>
          <w:iCs w:val="0"/>
          <w:sz w:val="20"/>
          <w:szCs w:val="20"/>
          <w:lang w:val="en-US" w:eastAsia="zh-CN"/>
        </w:rPr>
        <w:t xml:space="preserve"> by sensing (for 90% targets)</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Missing d</w:t>
      </w:r>
      <w:r>
        <w:rPr>
          <w:rFonts w:hint="default"/>
          <w:b w:val="0"/>
          <w:bCs w:val="0"/>
          <w:i w:val="0"/>
          <w:iCs w:val="0"/>
          <w:sz w:val="20"/>
          <w:szCs w:val="20"/>
          <w:lang w:val="en-US" w:eastAsia="zh-CN"/>
        </w:rPr>
        <w:t>etection probability</w:t>
      </w:r>
    </w:p>
    <w:p>
      <w:pPr>
        <w:keepNext w:val="0"/>
        <w:keepLines w:val="0"/>
        <w:pageBreakBefore w:val="0"/>
        <w:widowControl/>
        <w:numPr>
          <w:ilvl w:val="0"/>
          <w:numId w:val="8"/>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i w:val="0"/>
          <w:iCs w:val="0"/>
          <w:sz w:val="20"/>
          <w:szCs w:val="20"/>
          <w:lang w:val="en-US" w:eastAsia="zh-CN"/>
        </w:rPr>
      </w:pPr>
      <w:r>
        <w:rPr>
          <w:rFonts w:hint="default"/>
          <w:b w:val="0"/>
          <w:bCs w:val="0"/>
          <w:i w:val="0"/>
          <w:iCs w:val="0"/>
          <w:sz w:val="20"/>
          <w:szCs w:val="20"/>
          <w:lang w:val="en-US" w:eastAsia="zh-CN"/>
        </w:rPr>
        <w:t>False alarm probability</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i w:val="0"/>
          <w:iCs w:val="0"/>
          <w:sz w:val="20"/>
          <w:szCs w:val="20"/>
          <w:lang w:val="en-US" w:eastAsia="zh-CN"/>
        </w:rPr>
      </w:pPr>
      <w:r>
        <w:rPr>
          <w:rFonts w:hint="eastAsia"/>
          <w:b/>
          <w:bCs/>
          <w:i w:val="0"/>
          <w:iCs w:val="0"/>
          <w:sz w:val="20"/>
          <w:szCs w:val="20"/>
          <w:lang w:val="en-US" w:eastAsia="zh-CN"/>
        </w:rPr>
        <w:t>Proposal 2:</w:t>
      </w:r>
      <w:r>
        <w:rPr>
          <w:rFonts w:hint="eastAsia"/>
          <w:i w:val="0"/>
          <w:iCs w:val="0"/>
          <w:sz w:val="20"/>
          <w:szCs w:val="20"/>
          <w:lang w:val="en-US" w:eastAsia="zh-CN"/>
        </w:rPr>
        <w:t xml:space="preserve"> Following target requirements are encouraged to be achieved.</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i w:val="0"/>
          <w:iCs w:val="0"/>
          <w:sz w:val="20"/>
          <w:szCs w:val="20"/>
          <w:lang w:val="en-US" w:eastAsia="zh-CN"/>
        </w:rPr>
      </w:pPr>
      <w:r>
        <w:rPr>
          <w:rFonts w:hint="eastAsia"/>
          <w:i w:val="0"/>
          <w:iCs w:val="0"/>
          <w:sz w:val="20"/>
          <w:szCs w:val="20"/>
          <w:lang w:val="en-US" w:eastAsia="zh-CN"/>
        </w:rPr>
        <w:t xml:space="preserve">For sensing service category 1 of UAV use case, </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Horizontal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 xml:space="preserve">10 </w:t>
      </w:r>
      <w:r>
        <w:rPr>
          <w:rFonts w:hint="default"/>
          <w:i w:val="0"/>
          <w:iCs w:val="0"/>
          <w:sz w:val="20"/>
          <w:szCs w:val="20"/>
          <w:lang w:val="en-US" w:eastAsia="zh-CN"/>
        </w:rPr>
        <w:t xml:space="preserve">m) 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Vertical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10</w:t>
      </w:r>
      <w:r>
        <w:rPr>
          <w:rFonts w:hint="default"/>
          <w:i w:val="0"/>
          <w:iCs w:val="0"/>
          <w:sz w:val="20"/>
          <w:szCs w:val="20"/>
          <w:lang w:val="en-US" w:eastAsia="zh-CN"/>
        </w:rPr>
        <w:t xml:space="preserve"> m) 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Velocity accuracy (</w:t>
      </w:r>
      <w:r>
        <w:rPr>
          <w:rFonts w:hint="default"/>
          <w:i w:val="0"/>
          <w:iCs w:val="0"/>
          <w:sz w:val="20"/>
          <w:szCs w:val="20"/>
          <w:lang w:val="en-US" w:eastAsia="zh-CN"/>
        </w:rPr>
        <w:t>≤</w:t>
      </w:r>
      <w:r>
        <w:rPr>
          <w:rFonts w:hint="eastAsia"/>
          <w:i w:val="0"/>
          <w:iCs w:val="0"/>
          <w:sz w:val="20"/>
          <w:szCs w:val="20"/>
          <w:lang w:val="en-US" w:eastAsia="zh-CN"/>
        </w:rPr>
        <w:t xml:space="preserve"> 5 m/s) </w:t>
      </w:r>
      <w:r>
        <w:rPr>
          <w:rFonts w:hint="default"/>
          <w:i w:val="0"/>
          <w:iCs w:val="0"/>
          <w:sz w:val="20"/>
          <w:szCs w:val="20"/>
          <w:lang w:val="en-US" w:eastAsia="zh-CN"/>
        </w:rPr>
        <w:t xml:space="preserve">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 xml:space="preserve">Missing detection probability ( </w:t>
      </w:r>
      <w:r>
        <w:rPr>
          <w:rFonts w:hint="default" w:ascii="Arial" w:hAnsi="Arial" w:cs="Arial"/>
          <w:i w:val="0"/>
          <w:iCs w:val="0"/>
          <w:sz w:val="20"/>
          <w:szCs w:val="20"/>
          <w:vertAlign w:val="baseline"/>
          <w:lang w:val="en-US" w:eastAsia="zh-CN"/>
        </w:rPr>
        <w:t>≤</w:t>
      </w:r>
      <w:r>
        <w:rPr>
          <w:rFonts w:hint="eastAsia" w:ascii="Arial" w:hAnsi="Arial" w:cs="Arial"/>
          <w:i w:val="0"/>
          <w:iCs w:val="0"/>
          <w:sz w:val="20"/>
          <w:szCs w:val="20"/>
          <w:vertAlign w:val="baseline"/>
          <w:lang w:val="en-US" w:eastAsia="zh-CN"/>
        </w:rPr>
        <w:t xml:space="preserve"> </w:t>
      </w:r>
      <w:r>
        <w:rPr>
          <w:rFonts w:hint="eastAsia"/>
          <w:i w:val="0"/>
          <w:iCs w:val="0"/>
          <w:sz w:val="20"/>
          <w:szCs w:val="20"/>
          <w:lang w:val="en-US" w:eastAsia="zh-CN"/>
        </w:rPr>
        <w:t>5%) for sensing estimation of 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eastAsia"/>
          <w:i w:val="0"/>
          <w:iCs w:val="0"/>
          <w:sz w:val="20"/>
          <w:szCs w:val="20"/>
          <w:lang w:val="en-US" w:eastAsia="zh-CN"/>
        </w:rPr>
      </w:pPr>
      <w:r>
        <w:rPr>
          <w:rFonts w:hint="eastAsia"/>
          <w:i w:val="0"/>
          <w:iCs w:val="0"/>
          <w:sz w:val="20"/>
          <w:szCs w:val="20"/>
          <w:lang w:val="en-US" w:eastAsia="zh-CN"/>
        </w:rPr>
        <w:t>False alarm probability (</w:t>
      </w:r>
      <w:r>
        <w:rPr>
          <w:rFonts w:hint="default" w:ascii="Arial" w:hAnsi="Arial" w:cs="Arial"/>
          <w:i w:val="0"/>
          <w:iCs w:val="0"/>
          <w:sz w:val="20"/>
          <w:szCs w:val="20"/>
          <w:vertAlign w:val="baseline"/>
          <w:lang w:val="en-US" w:eastAsia="zh-CN"/>
        </w:rPr>
        <w:t>≤</w:t>
      </w:r>
      <w:r>
        <w:rPr>
          <w:rFonts w:hint="eastAsia"/>
          <w:i w:val="0"/>
          <w:iCs w:val="0"/>
          <w:sz w:val="20"/>
          <w:szCs w:val="20"/>
          <w:lang w:val="en-US" w:eastAsia="zh-CN"/>
        </w:rPr>
        <w:t xml:space="preserve"> 2%) for sensing estimation of sensing targets of UAV</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default"/>
          <w:i w:val="0"/>
          <w:iCs w:val="0"/>
          <w:sz w:val="20"/>
          <w:szCs w:val="20"/>
          <w:lang w:val="en-US" w:eastAsia="zh-CN"/>
        </w:rPr>
      </w:pPr>
      <w:r>
        <w:rPr>
          <w:rFonts w:hint="eastAsia"/>
          <w:i w:val="0"/>
          <w:iCs w:val="0"/>
          <w:sz w:val="20"/>
          <w:szCs w:val="20"/>
          <w:lang w:val="en-US" w:eastAsia="zh-CN"/>
        </w:rPr>
        <w:t xml:space="preserve">For sensing service category 2 of UAV use case, </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Horizontal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2</w:t>
      </w:r>
      <w:r>
        <w:rPr>
          <w:rFonts w:hint="default"/>
          <w:i w:val="0"/>
          <w:iCs w:val="0"/>
          <w:sz w:val="20"/>
          <w:szCs w:val="20"/>
          <w:lang w:val="en-US" w:eastAsia="zh-CN"/>
        </w:rPr>
        <w:t xml:space="preserve"> m) 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Vertical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5</w:t>
      </w:r>
      <w:r>
        <w:rPr>
          <w:rFonts w:hint="default"/>
          <w:i w:val="0"/>
          <w:iCs w:val="0"/>
          <w:sz w:val="20"/>
          <w:szCs w:val="20"/>
          <w:lang w:val="en-US" w:eastAsia="zh-CN"/>
        </w:rPr>
        <w:t xml:space="preserve"> m) 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Velocity accuracy (</w:t>
      </w:r>
      <w:r>
        <w:rPr>
          <w:rFonts w:hint="default" w:ascii="Arial" w:hAnsi="Arial" w:cs="Arial"/>
          <w:i w:val="0"/>
          <w:iCs w:val="0"/>
          <w:sz w:val="20"/>
          <w:szCs w:val="20"/>
          <w:vertAlign w:val="baseline"/>
          <w:lang w:val="en-US" w:eastAsia="zh-CN"/>
        </w:rPr>
        <w:t>≤</w:t>
      </w:r>
      <w:r>
        <w:rPr>
          <w:rFonts w:hint="eastAsia" w:ascii="Arial" w:hAnsi="Arial" w:cs="Arial"/>
          <w:i w:val="0"/>
          <w:iCs w:val="0"/>
          <w:sz w:val="20"/>
          <w:szCs w:val="20"/>
          <w:vertAlign w:val="baseline"/>
          <w:lang w:val="en-US" w:eastAsia="zh-CN"/>
        </w:rPr>
        <w:t xml:space="preserve"> </w:t>
      </w:r>
      <w:r>
        <w:rPr>
          <w:rFonts w:hint="eastAsia"/>
          <w:i w:val="0"/>
          <w:iCs w:val="0"/>
          <w:sz w:val="20"/>
          <w:szCs w:val="20"/>
          <w:lang w:val="en-US" w:eastAsia="zh-CN"/>
        </w:rPr>
        <w:t xml:space="preserve">1 m/s) </w:t>
      </w:r>
      <w:r>
        <w:rPr>
          <w:rFonts w:hint="default"/>
          <w:i w:val="0"/>
          <w:iCs w:val="0"/>
          <w:sz w:val="20"/>
          <w:szCs w:val="20"/>
          <w:lang w:val="en-US" w:eastAsia="zh-CN"/>
        </w:rPr>
        <w:t xml:space="preserve">for 90% of </w:t>
      </w:r>
      <w:r>
        <w:rPr>
          <w:rFonts w:hint="eastAsia"/>
          <w:i w:val="0"/>
          <w:iCs w:val="0"/>
          <w:sz w:val="20"/>
          <w:szCs w:val="20"/>
          <w:lang w:val="en-US" w:eastAsia="zh-CN"/>
        </w:rPr>
        <w:t>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 xml:space="preserve">Missing detection probability ( </w:t>
      </w:r>
      <w:r>
        <w:rPr>
          <w:rFonts w:hint="default" w:ascii="Arial" w:hAnsi="Arial" w:cs="Arial"/>
          <w:i w:val="0"/>
          <w:iCs w:val="0"/>
          <w:sz w:val="20"/>
          <w:szCs w:val="20"/>
          <w:vertAlign w:val="baseline"/>
          <w:lang w:val="en-US" w:eastAsia="zh-CN"/>
        </w:rPr>
        <w:t>≤</w:t>
      </w:r>
      <w:r>
        <w:rPr>
          <w:rFonts w:hint="eastAsia" w:ascii="Arial" w:hAnsi="Arial" w:cs="Arial"/>
          <w:i w:val="0"/>
          <w:iCs w:val="0"/>
          <w:sz w:val="20"/>
          <w:szCs w:val="20"/>
          <w:vertAlign w:val="baseline"/>
          <w:lang w:val="en-US" w:eastAsia="zh-CN"/>
        </w:rPr>
        <w:t xml:space="preserve"> </w:t>
      </w:r>
      <w:r>
        <w:rPr>
          <w:rFonts w:hint="eastAsia"/>
          <w:i w:val="0"/>
          <w:iCs w:val="0"/>
          <w:sz w:val="20"/>
          <w:szCs w:val="20"/>
          <w:lang w:val="en-US" w:eastAsia="zh-CN"/>
        </w:rPr>
        <w:t>5%) for sensing estimation of sensing targets of UAV</w:t>
      </w:r>
    </w:p>
    <w:p>
      <w:pPr>
        <w:keepNext w:val="0"/>
        <w:keepLines w:val="0"/>
        <w:pageBreakBefore w:val="0"/>
        <w:widowControl/>
        <w:numPr>
          <w:ilvl w:val="0"/>
          <w:numId w:val="9"/>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b w:val="0"/>
          <w:bCs w:val="0"/>
          <w:i w:val="0"/>
          <w:iCs w:val="0"/>
          <w:lang w:val="en-US" w:eastAsia="zh-CN"/>
        </w:rPr>
      </w:pPr>
      <w:r>
        <w:rPr>
          <w:rFonts w:hint="eastAsia"/>
          <w:i w:val="0"/>
          <w:iCs w:val="0"/>
          <w:sz w:val="20"/>
          <w:szCs w:val="20"/>
          <w:lang w:val="en-US" w:eastAsia="zh-CN"/>
        </w:rPr>
        <w:t>False alarm probability (</w:t>
      </w:r>
      <w:r>
        <w:rPr>
          <w:rFonts w:hint="default" w:ascii="Arial" w:hAnsi="Arial" w:cs="Arial"/>
          <w:i w:val="0"/>
          <w:iCs w:val="0"/>
          <w:sz w:val="20"/>
          <w:szCs w:val="20"/>
          <w:vertAlign w:val="baseline"/>
          <w:lang w:val="en-US" w:eastAsia="zh-CN"/>
        </w:rPr>
        <w:t>≤</w:t>
      </w:r>
      <w:r>
        <w:rPr>
          <w:rFonts w:hint="eastAsia"/>
          <w:i w:val="0"/>
          <w:iCs w:val="0"/>
          <w:sz w:val="20"/>
          <w:szCs w:val="20"/>
          <w:lang w:val="en-US" w:eastAsia="zh-CN"/>
        </w:rPr>
        <w:t xml:space="preserve"> 5%) for sensing estimation of sensing targets of UAV</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3</w:t>
      </w:r>
      <w:r>
        <w:rPr>
          <w:rFonts w:hint="eastAsia"/>
          <w:b w:val="0"/>
          <w:bCs w:val="0"/>
          <w:i w:val="0"/>
          <w:iCs w:val="0"/>
          <w:sz w:val="20"/>
          <w:szCs w:val="20"/>
          <w:lang w:val="en-US" w:eastAsia="zh-CN"/>
        </w:rPr>
        <w:t>: For BS mono-static sensing with sensing signal transmitting and receiving simultaneously, the RX saturation threshold and leaked Tx thermal noise at Rx side should be considered.</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eastAsia"/>
          <w:b w:val="0"/>
          <w:bCs w:val="0"/>
          <w:i w:val="0"/>
          <w:iCs w:val="0"/>
          <w:sz w:val="20"/>
          <w:szCs w:val="20"/>
          <w:lang w:val="en-US" w:eastAsia="zh-CN"/>
        </w:rPr>
      </w:pPr>
      <w:r>
        <w:rPr>
          <w:rFonts w:hint="eastAsia"/>
          <w:b w:val="0"/>
          <w:bCs w:val="0"/>
          <w:i w:val="0"/>
          <w:iCs w:val="0"/>
          <w:sz w:val="20"/>
          <w:szCs w:val="20"/>
          <w:lang w:val="en-US" w:eastAsia="zh-CN"/>
        </w:rPr>
        <w:t>The RX saturation threshold is proposed as -30dBm</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iCs/>
          <w:sz w:val="20"/>
          <w:szCs w:val="20"/>
          <w:lang w:val="en-US" w:eastAsia="zh-CN"/>
        </w:rPr>
      </w:pPr>
      <w:r>
        <w:rPr>
          <w:rFonts w:hint="eastAsia"/>
          <w:b w:val="0"/>
          <w:bCs w:val="0"/>
          <w:i w:val="0"/>
          <w:iCs w:val="0"/>
          <w:sz w:val="20"/>
          <w:szCs w:val="20"/>
          <w:lang w:val="en-US" w:eastAsia="zh-CN"/>
        </w:rPr>
        <w:t xml:space="preserve">The leaked Tx thermal noise at Rx side is proposed as -94dBm/100MHz (depending the Tx thermal noise and </w:t>
      </w:r>
      <w:r>
        <w:rPr>
          <w:rFonts w:hint="eastAsia"/>
          <w:b w:val="0"/>
          <w:bCs w:val="0"/>
          <w:i/>
          <w:iCs/>
          <w:sz w:val="20"/>
          <w:szCs w:val="20"/>
          <w:lang w:val="en-US" w:eastAsia="zh-CN"/>
        </w:rPr>
        <w:t>Tx-Rx antenna isolation.</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4</w:t>
      </w:r>
      <w:r>
        <w:rPr>
          <w:rFonts w:hint="eastAsia"/>
          <w:b w:val="0"/>
          <w:bCs w:val="0"/>
          <w:i w:val="0"/>
          <w:iCs w:val="0"/>
          <w:sz w:val="20"/>
          <w:szCs w:val="20"/>
          <w:lang w:val="en-US" w:eastAsia="zh-CN"/>
        </w:rPr>
        <w:t>: For BS mono-static sensing, pulse signal is proposed to be considered as one of potential options, which is transmitted and received at different time.</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For pulse signal, the RX saturation threshold and leaked Tx thermal noise at Rx side are proposed not to be considered.</w:t>
      </w:r>
    </w:p>
    <w:p>
      <w:pPr>
        <w:keepNext w:val="0"/>
        <w:keepLines w:val="0"/>
        <w:pageBreakBefore w:val="0"/>
        <w:widowControl/>
        <w:numPr>
          <w:ilvl w:val="0"/>
          <w:numId w:val="0"/>
        </w:numPr>
        <w:kinsoku/>
        <w:wordWrap/>
        <w:overflowPunct/>
        <w:topLinePunct w:val="0"/>
        <w:autoSpaceDE/>
        <w:autoSpaceDN/>
        <w:bidi w:val="0"/>
        <w:adjustRightInd/>
        <w:snapToGrid w:val="0"/>
        <w:spacing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5</w:t>
      </w:r>
      <w:r>
        <w:rPr>
          <w:rFonts w:hint="eastAsia"/>
          <w:b w:val="0"/>
          <w:bCs w:val="0"/>
          <w:i w:val="0"/>
          <w:iCs w:val="0"/>
          <w:sz w:val="20"/>
          <w:szCs w:val="20"/>
          <w:lang w:val="en-US" w:eastAsia="zh-CN"/>
        </w:rPr>
        <w:t>: For BS mono-static sensing for UMa-UAV sensing, the following simulation assumption are proposed to be considered: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5"/>
        <w:gridCol w:w="3729"/>
        <w:gridCol w:w="3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Parameter</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 xml:space="preserve">Continuous-wave signal </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(i.e. NR RS)</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Pulse signal</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Scenario</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RMa: ISD = 1732m</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UMa: ISD = 500/1000m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Carrier frequency, SCS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4.9GHz and 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Total BS Tx power</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&lt;=35dBm</w:t>
            </w:r>
            <w:r>
              <w:rPr>
                <w:rFonts w:hint="eastAsia"/>
                <w:i w:val="0"/>
                <w:iCs w:val="0"/>
                <w:sz w:val="20"/>
                <w:szCs w:val="20"/>
                <w:vertAlign w:val="baseline"/>
                <w:lang w:val="en-US" w:eastAsia="zh-CN"/>
              </w:rPr>
              <w:t xml:space="preserve"> (considering Rx power saturation)</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 xml:space="preserve">Note: For continuous-wave signal used for transmitting and receiving simultaneously, the maximum Tx power should not be larger than the capability of antenna isolation (e.g. 65 dB) plus receiver block threshold (e.g. - 30 dBm) </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&lt; 61dBm</w:t>
            </w:r>
            <w:r>
              <w:rPr>
                <w:rFonts w:hint="eastAsia"/>
                <w:i w:val="0"/>
                <w:iCs w:val="0"/>
                <w:sz w:val="20"/>
                <w:szCs w:val="20"/>
                <w:vertAlign w:val="baseline"/>
                <w:lang w:val="en-US" w:eastAsia="zh-CN"/>
              </w:rPr>
              <w:t xml:space="preserve"> (w/o considering Rx power saturation issue)</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vertAlign w:val="baseline"/>
                <w:lang w:val="en-US" w:eastAsia="zh-CN"/>
              </w:rPr>
            </w:pPr>
            <w:r>
              <w:rPr>
                <w:rFonts w:hint="eastAsia"/>
                <w:i w:val="0"/>
                <w:iCs w:val="0"/>
                <w:sz w:val="20"/>
                <w:szCs w:val="20"/>
                <w:vertAlign w:val="baseline"/>
                <w:lang w:val="en-US" w:eastAsia="zh-CN"/>
              </w:rPr>
              <w:t xml:space="preserve">Note: The saturation issue could be neglected For sensing signal transmitting and receiving at different time. </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antenna configuration</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(M, N, P, Mg, Ng; Mp.Np)</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Tx: (12, 16, 2, 1, 1; 2, 16)</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Rx: (12, 16, 2, 1, 1; 2, 16)</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Tx/Rx: (24, 16, 2, 1, 1; 4, 16)</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Tx-Rx antenna isolation</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65dB</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rPr>
            </w:pPr>
            <w:r>
              <w:rPr>
                <w:rFonts w:hint="eastAsia"/>
                <w:i w:val="0"/>
                <w:iCs w:val="0"/>
                <w:sz w:val="20"/>
                <w:szCs w:val="20"/>
              </w:rPr>
              <w:t>-26 dBm per TxRU</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rPr>
              <w:t>Totally -26+10log(64)= -8dBm/100MHz</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Rx received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sz w:val="20"/>
                <w:szCs w:val="20"/>
                <w:highlight w:val="none"/>
                <w:vertAlign w:val="baseline"/>
                <w:lang w:val="en-US" w:eastAsia="zh-CN"/>
              </w:rPr>
              <w:t>(</w:t>
            </w:r>
            <w:r>
              <w:rPr>
                <w:rFonts w:hint="default"/>
                <w:sz w:val="20"/>
                <w:szCs w:val="20"/>
                <w:highlight w:val="none"/>
                <w:vertAlign w:val="baseline"/>
                <w:lang w:val="en-US" w:eastAsia="zh-CN"/>
              </w:rPr>
              <w:t>-</w:t>
            </w:r>
            <w:r>
              <w:rPr>
                <w:rFonts w:hint="eastAsia"/>
                <w:sz w:val="20"/>
                <w:szCs w:val="20"/>
                <w:highlight w:val="none"/>
                <w:vertAlign w:val="baseline"/>
                <w:lang w:val="en-US" w:eastAsia="zh-CN"/>
              </w:rPr>
              <w:t>19~-8)</w:t>
            </w:r>
            <w:r>
              <w:rPr>
                <w:rFonts w:hint="default"/>
                <w:sz w:val="20"/>
                <w:szCs w:val="20"/>
                <w:highlight w:val="none"/>
                <w:vertAlign w:val="baseline"/>
                <w:lang w:val="en-US" w:eastAsia="zh-CN"/>
              </w:rPr>
              <w:t xml:space="preserve">-65 = </w:t>
            </w:r>
            <w:r>
              <w:rPr>
                <w:rFonts w:hint="eastAsia"/>
                <w:sz w:val="20"/>
                <w:szCs w:val="20"/>
                <w:highlight w:val="none"/>
                <w:vertAlign w:val="baseline"/>
                <w:lang w:val="en-US" w:eastAsia="zh-CN"/>
              </w:rPr>
              <w:t>(-84~</w:t>
            </w:r>
            <w:r>
              <w:rPr>
                <w:rFonts w:hint="default"/>
                <w:sz w:val="20"/>
                <w:szCs w:val="20"/>
                <w:highlight w:val="none"/>
                <w:vertAlign w:val="baseline"/>
                <w:lang w:val="en-US" w:eastAsia="zh-CN"/>
              </w:rPr>
              <w:t>-73</w:t>
            </w:r>
            <w:r>
              <w:rPr>
                <w:rFonts w:hint="eastAsia"/>
                <w:sz w:val="20"/>
                <w:szCs w:val="20"/>
                <w:highlight w:val="none"/>
                <w:vertAlign w:val="baseline"/>
                <w:lang w:val="en-US" w:eastAsia="zh-CN"/>
              </w:rPr>
              <w:t xml:space="preserve">) </w:t>
            </w:r>
            <w:r>
              <w:rPr>
                <w:rFonts w:hint="default"/>
                <w:sz w:val="20"/>
                <w:szCs w:val="20"/>
                <w:highlight w:val="none"/>
                <w:vertAlign w:val="baseline"/>
                <w:lang w:val="en-US" w:eastAsia="zh-CN"/>
              </w:rPr>
              <w:t>dBm/100MHz</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Rx thermal noise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-94dBm/100MHz (174dbm per 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BS noise figure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Duration of sensing signal in one OFDM symbol</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33us</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2us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Sequence</w:t>
            </w:r>
          </w:p>
        </w:tc>
        <w:tc>
          <w:tcPr>
            <w:tcW w:w="3729"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rPr>
              <w:t>Gold sequence</w:t>
            </w:r>
          </w:p>
        </w:tc>
        <w:tc>
          <w:tcPr>
            <w:tcW w:w="3192"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LFM or ZC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default"/>
                <w:i w:val="0"/>
                <w:iCs w:val="0"/>
                <w:sz w:val="20"/>
                <w:szCs w:val="20"/>
                <w:vertAlign w:val="baseline"/>
                <w:lang w:val="en-US" w:eastAsia="zh-CN"/>
              </w:rPr>
              <w:t>Number of accumulated slots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rPr>
              <w:t xml:space="preserve">128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Sensing target 3D distribution</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lang w:val="en-US" w:eastAsia="zh-CN"/>
              </w:rPr>
            </w:pPr>
            <w:r>
              <w:rPr>
                <w:rFonts w:hint="eastAsia"/>
                <w:i w:val="0"/>
                <w:iCs w:val="0"/>
                <w:sz w:val="20"/>
                <w:szCs w:val="20"/>
                <w:lang w:val="en-US" w:eastAsia="zh-CN"/>
              </w:rPr>
              <w:t>Horizontal plane:</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eastAsia"/>
                <w:i w:val="0"/>
                <w:iCs w:val="0"/>
                <w:sz w:val="20"/>
                <w:szCs w:val="20"/>
                <w:lang w:val="en-US" w:eastAsia="zh-CN"/>
              </w:rPr>
              <w:t>5</w:t>
            </w:r>
            <w:r>
              <w:rPr>
                <w:rFonts w:hint="default"/>
                <w:i w:val="0"/>
                <w:iCs w:val="0"/>
                <w:sz w:val="20"/>
                <w:szCs w:val="20"/>
                <w:lang w:val="en-US" w:eastAsia="zh-CN"/>
              </w:rPr>
              <w:t xml:space="preserve"> targets uniformly distributed within </w:t>
            </w:r>
            <w:r>
              <w:rPr>
                <w:rFonts w:hint="eastAsia"/>
                <w:i w:val="0"/>
                <w:iCs w:val="0"/>
                <w:sz w:val="20"/>
                <w:szCs w:val="20"/>
                <w:lang w:val="en-US" w:eastAsia="zh-CN"/>
              </w:rPr>
              <w:t xml:space="preserve">center </w:t>
            </w:r>
            <w:r>
              <w:rPr>
                <w:rFonts w:hint="default"/>
                <w:i w:val="0"/>
                <w:iCs w:val="0"/>
                <w:sz w:val="20"/>
                <w:szCs w:val="20"/>
                <w:lang w:val="en-US" w:eastAsia="zh-CN"/>
              </w:rPr>
              <w:t>cell.</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default"/>
                <w:i w:val="0"/>
                <w:iCs w:val="0"/>
                <w:sz w:val="20"/>
                <w:szCs w:val="20"/>
                <w:lang w:val="en-US" w:eastAsia="zh-CN"/>
              </w:rPr>
              <w:t>Vertical plane:</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default"/>
                <w:i w:val="0"/>
                <w:iCs w:val="0"/>
                <w:sz w:val="20"/>
                <w:szCs w:val="20"/>
                <w:lang w:val="en-US" w:eastAsia="zh-CN"/>
              </w:rPr>
              <w:t xml:space="preserve">Fixed height value </w:t>
            </w:r>
            <w:r>
              <w:rPr>
                <w:rFonts w:hint="eastAsia"/>
                <w:i w:val="0"/>
                <w:iCs w:val="0"/>
                <w:sz w:val="20"/>
                <w:szCs w:val="20"/>
                <w:lang w:val="en-US" w:eastAsia="zh-CN"/>
              </w:rPr>
              <w:t>of 200</w:t>
            </w:r>
            <w:r>
              <w:rPr>
                <w:rFonts w:hint="default"/>
                <w:i w:val="0"/>
                <w:iCs w:val="0"/>
                <w:sz w:val="20"/>
                <w:szCs w:val="20"/>
                <w:lang w:val="en-US" w:eastAsia="zh-CN"/>
              </w:rPr>
              <w:t>m assuming vertical velocity is equal to 0.</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lang w:val="en-US" w:eastAsia="zh-CN"/>
              </w:rPr>
            </w:pPr>
            <w:r>
              <w:rPr>
                <w:rFonts w:hint="default"/>
                <w:i w:val="0"/>
                <w:iCs w:val="0"/>
                <w:sz w:val="20"/>
                <w:szCs w:val="20"/>
                <w:lang w:val="en-US" w:eastAsia="zh-CN"/>
              </w:rPr>
              <w:t>Minimum 3D distance between sensing targets</w:t>
            </w:r>
            <w:r>
              <w:rPr>
                <w:rFonts w:hint="eastAsia"/>
                <w:i w:val="0"/>
                <w:iCs w:val="0"/>
                <w:sz w:val="20"/>
                <w:szCs w:val="20"/>
                <w:lang w:val="en-US" w:eastAsia="zh-CN"/>
              </w:rPr>
              <w:t>:</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eastAsia"/>
                <w:i w:val="0"/>
                <w:iCs w:val="0"/>
                <w:sz w:val="20"/>
                <w:szCs w:val="20"/>
                <w:lang w:val="en-US" w:eastAsia="zh-CN"/>
              </w:rPr>
              <w:t>10m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vertAlign w:val="baseline"/>
                <w:lang w:val="en-US" w:eastAsia="zh-CN"/>
              </w:rPr>
            </w:pPr>
            <w:r>
              <w:rPr>
                <w:rFonts w:hint="eastAsia"/>
                <w:i w:val="0"/>
                <w:iCs w:val="0"/>
                <w:sz w:val="20"/>
                <w:szCs w:val="20"/>
                <w:vertAlign w:val="baseline"/>
                <w:lang w:val="en-US" w:eastAsia="zh-CN"/>
              </w:rPr>
              <w:t>Sensing target 3D mobility</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lang w:val="en-US" w:eastAsia="zh-CN"/>
              </w:rPr>
            </w:pPr>
            <w:r>
              <w:rPr>
                <w:rFonts w:hint="eastAsia"/>
                <w:i w:val="0"/>
                <w:iCs w:val="0"/>
                <w:sz w:val="20"/>
                <w:szCs w:val="20"/>
                <w:lang w:val="en-US" w:eastAsia="zh-CN"/>
              </w:rPr>
              <w:t>Horizontal velocity:</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i w:val="0"/>
                <w:iCs w:val="0"/>
                <w:sz w:val="20"/>
                <w:szCs w:val="20"/>
                <w:lang w:val="en-US" w:eastAsia="zh-CN"/>
              </w:rPr>
            </w:pPr>
            <w:r>
              <w:rPr>
                <w:rFonts w:hint="default"/>
                <w:i w:val="0"/>
                <w:iCs w:val="0"/>
                <w:sz w:val="20"/>
                <w:szCs w:val="20"/>
                <w:lang w:val="en-US" w:eastAsia="zh-CN"/>
              </w:rPr>
              <w:t xml:space="preserve">Fixed </w:t>
            </w:r>
            <w:r>
              <w:rPr>
                <w:rFonts w:hint="eastAsia"/>
                <w:i w:val="0"/>
                <w:iCs w:val="0"/>
                <w:sz w:val="20"/>
                <w:szCs w:val="20"/>
                <w:lang w:val="en-US" w:eastAsia="zh-CN"/>
              </w:rPr>
              <w:t>horizontal velocity value of 60 km/h</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default"/>
                <w:i w:val="0"/>
                <w:iCs w:val="0"/>
                <w:sz w:val="20"/>
                <w:szCs w:val="20"/>
                <w:lang w:val="en-US" w:eastAsia="zh-CN"/>
              </w:rPr>
              <w:t>Vertical velocity:</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default"/>
                <w:i w:val="0"/>
                <w:iCs w:val="0"/>
                <w:sz w:val="20"/>
                <w:szCs w:val="20"/>
                <w:lang w:val="en-US" w:eastAsia="zh-CN"/>
              </w:rPr>
            </w:pPr>
            <w:r>
              <w:rPr>
                <w:rFonts w:hint="default"/>
                <w:i w:val="0"/>
                <w:iCs w:val="0"/>
                <w:sz w:val="20"/>
                <w:szCs w:val="20"/>
                <w:lang w:val="en-US" w:eastAsia="zh-CN"/>
              </w:rPr>
              <w:t>0km/h</w:t>
            </w:r>
          </w:p>
        </w:tc>
      </w:tr>
    </w:tbl>
    <w:p>
      <w:pPr>
        <w:pageBreakBefore w:val="0"/>
        <w:kinsoku/>
        <w:wordWrap/>
        <w:topLinePunct w:val="0"/>
        <w:bidi w:val="0"/>
        <w:snapToGrid w:val="0"/>
        <w:spacing w:before="181" w:beforeLines="50" w:after="181" w:afterLines="50" w:line="240" w:lineRule="auto"/>
        <w:jc w:val="both"/>
        <w:rPr>
          <w:rFonts w:hint="eastAsia"/>
          <w:i w:val="0"/>
          <w:iCs w:val="0"/>
          <w:sz w:val="20"/>
          <w:szCs w:val="20"/>
          <w:lang w:val="en-US" w:eastAsia="zh-CN"/>
        </w:rPr>
      </w:pPr>
      <w:r>
        <w:rPr>
          <w:rFonts w:hint="eastAsia"/>
          <w:b/>
          <w:bCs/>
          <w:i w:val="0"/>
          <w:iCs w:val="0"/>
          <w:sz w:val="20"/>
          <w:szCs w:val="20"/>
          <w:lang w:val="en-US" w:eastAsia="zh-CN"/>
        </w:rPr>
        <w:t>Proposal 6</w:t>
      </w:r>
      <w:r>
        <w:rPr>
          <w:rFonts w:hint="eastAsia"/>
          <w:i w:val="0"/>
          <w:iCs w:val="0"/>
          <w:sz w:val="20"/>
          <w:szCs w:val="20"/>
          <w:lang w:val="en-US" w:eastAsia="zh-CN"/>
        </w:rPr>
        <w:t>: As sensing measurement report, k of measurement elements (ME) are supported to be reported (</w:t>
      </w:r>
      <w:r>
        <w:rPr>
          <w:rFonts w:hint="eastAsia"/>
          <w:i w:val="0"/>
          <w:iCs w:val="0"/>
          <w:position w:val="-6"/>
          <w:sz w:val="20"/>
          <w:szCs w:val="20"/>
          <w:lang w:val="en-US" w:eastAsia="zh-CN"/>
        </w:rPr>
        <w:object>
          <v:shape id="_x0000_i1060" o:spt="75" type="#_x0000_t75" style="height:13pt;width:41pt;" o:ole="t" filled="f" o:preferrelative="t" stroked="f" coordsize="21600,21600">
            <v:path/>
            <v:fill on="f" focussize="0,0"/>
            <v:stroke on="f"/>
            <v:imagedata r:id="rId88" o:title=""/>
            <o:lock v:ext="edit" aspectratio="t"/>
            <w10:wrap type="none"/>
            <w10:anchorlock/>
          </v:shape>
          <o:OLEObject Type="Embed" ProgID="Equation.KSEE3" ShapeID="_x0000_i1060" DrawAspect="Content" ObjectID="_1468075759" r:id="rId89">
            <o:LockedField>false</o:LockedField>
          </o:OLEObject>
        </w:object>
      </w:r>
      <w:r>
        <w:rPr>
          <w:rFonts w:hint="eastAsia"/>
          <w:i w:val="0"/>
          <w:iCs w:val="0"/>
          <w:sz w:val="20"/>
          <w:szCs w:val="20"/>
          <w:lang w:val="en-US" w:eastAsia="zh-CN"/>
        </w:rPr>
        <w:t>). Each ME could at least consist of following information:</w:t>
      </w:r>
    </w:p>
    <w:p>
      <w:pPr>
        <w:keepNext w:val="0"/>
        <w:keepLines w:val="0"/>
        <w:pageBreakBefore w:val="0"/>
        <w:numPr>
          <w:ilvl w:val="0"/>
          <w:numId w:val="15"/>
        </w:numPr>
        <w:kinsoku/>
        <w:wordWrap/>
        <w:overflowPunct/>
        <w:topLinePunct w:val="0"/>
        <w:bidi w:val="0"/>
        <w:snapToGrid w:val="0"/>
        <w:spacing w:before="181" w:beforeLines="50" w:after="181" w:afterLines="50" w:line="240" w:lineRule="auto"/>
        <w:ind w:left="840" w:leftChars="0" w:hanging="420" w:firstLineChars="0"/>
        <w:jc w:val="left"/>
        <w:textAlignment w:val="auto"/>
        <w:rPr>
          <w:rFonts w:hint="default"/>
          <w:i w:val="0"/>
          <w:iCs w:val="0"/>
          <w:sz w:val="20"/>
          <w:szCs w:val="20"/>
          <w:lang w:val="en-US" w:eastAsia="zh-CN"/>
        </w:rPr>
      </w:pPr>
      <w:r>
        <w:rPr>
          <w:rFonts w:hint="default"/>
          <w:i w:val="0"/>
          <w:iCs w:val="0"/>
          <w:sz w:val="20"/>
          <w:szCs w:val="20"/>
          <w:lang w:val="en-US" w:eastAsia="zh-CN"/>
        </w:rPr>
        <w:t>3D coordinates (X-Y-Z location)</w:t>
      </w:r>
    </w:p>
    <w:p>
      <w:pPr>
        <w:keepNext w:val="0"/>
        <w:keepLines w:val="0"/>
        <w:pageBreakBefore w:val="0"/>
        <w:numPr>
          <w:ilvl w:val="0"/>
          <w:numId w:val="15"/>
        </w:numPr>
        <w:kinsoku/>
        <w:wordWrap/>
        <w:overflowPunct/>
        <w:topLinePunct w:val="0"/>
        <w:bidi w:val="0"/>
        <w:snapToGrid w:val="0"/>
        <w:spacing w:before="181" w:beforeLines="50" w:after="181" w:afterLines="50" w:line="240" w:lineRule="auto"/>
        <w:ind w:left="840" w:leftChars="0" w:hanging="420" w:firstLineChars="0"/>
        <w:jc w:val="left"/>
        <w:textAlignment w:val="auto"/>
        <w:rPr>
          <w:rFonts w:hint="default"/>
          <w:i w:val="0"/>
          <w:iCs w:val="0"/>
          <w:sz w:val="20"/>
          <w:szCs w:val="20"/>
          <w:lang w:val="en-US" w:eastAsia="zh-CN"/>
        </w:rPr>
      </w:pPr>
      <w:r>
        <w:rPr>
          <w:rFonts w:hint="default"/>
          <w:i w:val="0"/>
          <w:iCs w:val="0"/>
          <w:sz w:val="20"/>
          <w:szCs w:val="20"/>
          <w:lang w:val="en-US" w:eastAsia="zh-CN"/>
        </w:rPr>
        <w:t>3D velocity (X-Y-Z speed)</w:t>
      </w:r>
    </w:p>
    <w:p>
      <w:pPr>
        <w:keepNext w:val="0"/>
        <w:keepLines w:val="0"/>
        <w:pageBreakBefore w:val="0"/>
        <w:numPr>
          <w:ilvl w:val="0"/>
          <w:numId w:val="15"/>
        </w:numPr>
        <w:kinsoku/>
        <w:wordWrap/>
        <w:overflowPunct/>
        <w:topLinePunct w:val="0"/>
        <w:bidi w:val="0"/>
        <w:snapToGrid w:val="0"/>
        <w:spacing w:before="181" w:beforeLines="50" w:after="181" w:afterLines="50" w:line="240" w:lineRule="auto"/>
        <w:ind w:left="840" w:leftChars="0" w:hanging="420" w:firstLineChars="0"/>
        <w:jc w:val="left"/>
        <w:textAlignment w:val="auto"/>
        <w:rPr>
          <w:rFonts w:hint="default"/>
          <w:i w:val="0"/>
          <w:iCs w:val="0"/>
          <w:sz w:val="20"/>
          <w:szCs w:val="20"/>
          <w:lang w:val="en-US" w:eastAsia="zh-CN"/>
        </w:rPr>
      </w:pPr>
      <w:r>
        <w:rPr>
          <w:rFonts w:hint="default"/>
          <w:i w:val="0"/>
          <w:iCs w:val="0"/>
          <w:sz w:val="20"/>
          <w:szCs w:val="20"/>
          <w:lang w:val="en-US" w:eastAsia="zh-CN"/>
        </w:rPr>
        <w:t>Orientation angles</w:t>
      </w:r>
    </w:p>
    <w:p>
      <w:pPr>
        <w:keepNext w:val="0"/>
        <w:keepLines w:val="0"/>
        <w:pageBreakBefore w:val="0"/>
        <w:numPr>
          <w:ilvl w:val="0"/>
          <w:numId w:val="15"/>
        </w:numPr>
        <w:kinsoku/>
        <w:wordWrap/>
        <w:overflowPunct/>
        <w:topLinePunct w:val="0"/>
        <w:bidi w:val="0"/>
        <w:snapToGrid w:val="0"/>
        <w:spacing w:before="181" w:beforeLines="50" w:after="181" w:afterLines="50" w:line="240" w:lineRule="auto"/>
        <w:ind w:left="840" w:leftChars="0" w:hanging="420" w:firstLineChars="0"/>
        <w:jc w:val="left"/>
        <w:textAlignment w:val="auto"/>
        <w:rPr>
          <w:rFonts w:hint="default"/>
          <w:i w:val="0"/>
          <w:iCs w:val="0"/>
          <w:sz w:val="20"/>
          <w:szCs w:val="20"/>
          <w:lang w:val="en-US" w:eastAsia="zh-CN"/>
        </w:rPr>
      </w:pPr>
      <w:r>
        <w:rPr>
          <w:rFonts w:hint="default"/>
          <w:i w:val="0"/>
          <w:iCs w:val="0"/>
          <w:sz w:val="20"/>
          <w:szCs w:val="20"/>
          <w:lang w:val="en-US" w:eastAsia="zh-CN"/>
        </w:rPr>
        <w:t>RSRP/RSRPP</w:t>
      </w:r>
    </w:p>
    <w:p>
      <w:pPr>
        <w:keepNext w:val="0"/>
        <w:keepLines w:val="0"/>
        <w:pageBreakBefore w:val="0"/>
        <w:numPr>
          <w:ilvl w:val="0"/>
          <w:numId w:val="15"/>
        </w:numPr>
        <w:kinsoku/>
        <w:wordWrap/>
        <w:overflowPunct/>
        <w:topLinePunct w:val="0"/>
        <w:bidi w:val="0"/>
        <w:snapToGrid w:val="0"/>
        <w:spacing w:before="181" w:beforeLines="50" w:after="181" w:afterLines="50" w:line="240" w:lineRule="auto"/>
        <w:ind w:left="840" w:leftChars="0" w:hanging="420" w:firstLineChars="0"/>
        <w:jc w:val="left"/>
        <w:textAlignment w:val="auto"/>
        <w:rPr>
          <w:rFonts w:hint="default"/>
          <w:i w:val="0"/>
          <w:iCs w:val="0"/>
          <w:sz w:val="20"/>
          <w:szCs w:val="20"/>
          <w:lang w:val="en-US" w:eastAsia="zh-CN"/>
        </w:rPr>
      </w:pPr>
      <w:r>
        <w:rPr>
          <w:rFonts w:hint="default"/>
          <w:i w:val="0"/>
          <w:iCs w:val="0"/>
          <w:sz w:val="20"/>
          <w:szCs w:val="20"/>
          <w:lang w:val="en-US" w:eastAsia="zh-CN"/>
        </w:rPr>
        <w:t>TimeStamp</w:t>
      </w:r>
    </w:p>
    <w:p>
      <w:pPr>
        <w:keepNext w:val="0"/>
        <w:keepLines w:val="0"/>
        <w:pageBreakBefore w:val="0"/>
        <w:numPr>
          <w:ilvl w:val="0"/>
          <w:numId w:val="15"/>
        </w:numPr>
        <w:kinsoku/>
        <w:wordWrap/>
        <w:overflowPunct/>
        <w:topLinePunct w:val="0"/>
        <w:bidi w:val="0"/>
        <w:snapToGrid w:val="0"/>
        <w:spacing w:before="181" w:beforeLines="50" w:after="181" w:afterLines="50" w:line="240" w:lineRule="auto"/>
        <w:ind w:left="840" w:leftChars="0" w:hanging="420" w:firstLineChars="0"/>
        <w:jc w:val="left"/>
        <w:textAlignment w:val="auto"/>
        <w:rPr>
          <w:rFonts w:hint="default"/>
          <w:i w:val="0"/>
          <w:iCs w:val="0"/>
          <w:sz w:val="20"/>
          <w:szCs w:val="20"/>
          <w:lang w:val="en-US" w:eastAsia="zh-CN"/>
        </w:rPr>
      </w:pPr>
      <w:r>
        <w:rPr>
          <w:rFonts w:hint="default"/>
          <w:i w:val="0"/>
          <w:iCs w:val="0"/>
          <w:sz w:val="20"/>
          <w:szCs w:val="20"/>
          <w:lang w:val="en-US" w:eastAsia="zh-CN"/>
        </w:rPr>
        <w:t>Uncertainty</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left"/>
        <w:textAlignment w:val="auto"/>
        <w:rPr>
          <w:rFonts w:hint="default"/>
          <w:i w:val="0"/>
          <w:iCs w:val="0"/>
          <w:sz w:val="20"/>
          <w:szCs w:val="20"/>
          <w:lang w:val="en-US" w:eastAsia="zh-CN"/>
        </w:rPr>
      </w:pPr>
      <w:r>
        <w:rPr>
          <w:rFonts w:hint="default"/>
          <w:i w:val="0"/>
          <w:iCs w:val="0"/>
          <w:sz w:val="20"/>
          <w:szCs w:val="20"/>
          <w:lang w:val="en-US" w:eastAsia="zh-CN"/>
        </w:rPr>
        <w:t>Both single and double precision floating point number are supported to be used to describe the measurement report.</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left"/>
        <w:textAlignment w:val="auto"/>
        <w:rPr>
          <w:rFonts w:hint="default"/>
          <w:i w:val="0"/>
          <w:iCs w:val="0"/>
          <w:sz w:val="20"/>
          <w:szCs w:val="20"/>
          <w:lang w:val="en-US" w:eastAsia="zh-CN"/>
        </w:rPr>
      </w:pPr>
      <w:bookmarkStart w:id="2" w:name="_GoBack"/>
      <w:bookmarkEnd w:id="2"/>
    </w:p>
    <w:p>
      <w:pPr>
        <w:pStyle w:val="2"/>
        <w:bidi w:val="0"/>
        <w:snapToGrid w:val="0"/>
        <w:ind w:left="425" w:leftChars="0" w:hanging="425" w:firstLineChars="0"/>
        <w:rPr>
          <w:rFonts w:hint="eastAsia"/>
          <w:lang w:val="en-US" w:eastAsia="zh-CN"/>
        </w:rPr>
      </w:pPr>
      <w:r>
        <w:rPr>
          <w:rFonts w:hint="eastAsia"/>
          <w:lang w:val="en-US" w:eastAsia="zh-CN"/>
        </w:rPr>
        <w:t>References</w:t>
      </w:r>
    </w:p>
    <w:p>
      <w:pPr>
        <w:pStyle w:val="130"/>
        <w:pageBreakBefore w:val="0"/>
        <w:numPr>
          <w:ilvl w:val="0"/>
          <w:numId w:val="16"/>
        </w:numPr>
        <w:kinsoku/>
        <w:wordWrap/>
        <w:topLinePunct w:val="0"/>
        <w:bidi w:val="0"/>
        <w:snapToGrid w:val="0"/>
        <w:spacing w:before="181" w:beforeLines="50" w:after="181" w:afterLines="50" w:line="240" w:lineRule="auto"/>
        <w:rPr>
          <w:sz w:val="20"/>
          <w:szCs w:val="20"/>
          <w:lang w:eastAsia="zh-CN"/>
        </w:rPr>
      </w:pPr>
      <w:r>
        <w:rPr>
          <w:sz w:val="20"/>
          <w:szCs w:val="20"/>
          <w:lang w:eastAsia="zh-CN"/>
        </w:rPr>
        <w:t>RP-251861</w:t>
      </w:r>
      <w:r>
        <w:rPr>
          <w:rFonts w:hint="eastAsia"/>
          <w:sz w:val="20"/>
          <w:szCs w:val="20"/>
          <w:lang w:eastAsia="zh-CN"/>
        </w:rPr>
        <w:t xml:space="preserve">, </w:t>
      </w:r>
      <w:r>
        <w:rPr>
          <w:sz w:val="20"/>
          <w:szCs w:val="20"/>
          <w:lang w:eastAsia="zh-CN"/>
        </w:rPr>
        <w:t>“New SID: Study on Integrated Sensing And Communication (ISAC) for NR”</w:t>
      </w:r>
      <w:r>
        <w:rPr>
          <w:rFonts w:hint="eastAsia"/>
          <w:sz w:val="20"/>
          <w:szCs w:val="20"/>
          <w:lang w:eastAsia="zh-CN"/>
        </w:rPr>
        <w:t>,</w:t>
      </w:r>
      <w:r>
        <w:rPr>
          <w:sz w:val="20"/>
          <w:szCs w:val="20"/>
        </w:rPr>
        <w:t xml:space="preserve"> </w:t>
      </w:r>
      <w:r>
        <w:rPr>
          <w:sz w:val="20"/>
          <w:szCs w:val="20"/>
          <w:lang w:eastAsia="zh-CN"/>
        </w:rPr>
        <w:t xml:space="preserve">AT&amp;T (Moderator) </w:t>
      </w:r>
    </w:p>
    <w:p>
      <w:pPr>
        <w:pStyle w:val="130"/>
        <w:pageBreakBefore w:val="0"/>
        <w:numPr>
          <w:ilvl w:val="0"/>
          <w:numId w:val="16"/>
        </w:numPr>
        <w:kinsoku/>
        <w:wordWrap/>
        <w:topLinePunct w:val="0"/>
        <w:bidi w:val="0"/>
        <w:snapToGrid w:val="0"/>
        <w:spacing w:before="181" w:beforeLines="50" w:after="181" w:afterLines="50" w:line="240" w:lineRule="auto"/>
        <w:rPr>
          <w:sz w:val="20"/>
          <w:szCs w:val="20"/>
          <w:lang w:eastAsia="zh-CN"/>
        </w:rPr>
      </w:pPr>
      <w:r>
        <w:rPr>
          <w:rFonts w:hint="eastAsia"/>
          <w:sz w:val="20"/>
          <w:szCs w:val="20"/>
          <w:lang w:val="en-US" w:eastAsia="zh-CN"/>
        </w:rPr>
        <w:t xml:space="preserve">TS 22.137, </w:t>
      </w:r>
      <w:r>
        <w:rPr>
          <w:rFonts w:hint="default"/>
          <w:sz w:val="20"/>
          <w:szCs w:val="20"/>
          <w:lang w:val="en-US" w:eastAsia="zh-CN"/>
        </w:rPr>
        <w:t>“</w:t>
      </w:r>
      <w:r>
        <w:rPr>
          <w:rFonts w:hint="eastAsia"/>
          <w:sz w:val="20"/>
          <w:szCs w:val="20"/>
          <w:lang w:val="en-US" w:eastAsia="zh-CN"/>
        </w:rPr>
        <w:t>Service requirements for Integrated Sensing and Communicaiton</w:t>
      </w:r>
      <w:r>
        <w:rPr>
          <w:rFonts w:hint="default"/>
          <w:sz w:val="20"/>
          <w:szCs w:val="20"/>
          <w:lang w:val="en-US" w:eastAsia="zh-CN"/>
        </w:rPr>
        <w:t>”</w:t>
      </w:r>
    </w:p>
    <w:p>
      <w:pPr>
        <w:pStyle w:val="130"/>
        <w:pageBreakBefore w:val="0"/>
        <w:numPr>
          <w:ilvl w:val="0"/>
          <w:numId w:val="16"/>
        </w:numPr>
        <w:kinsoku/>
        <w:wordWrap/>
        <w:topLinePunct w:val="0"/>
        <w:bidi w:val="0"/>
        <w:snapToGrid w:val="0"/>
        <w:spacing w:before="181" w:beforeLines="50" w:after="181" w:afterLines="50" w:line="240" w:lineRule="auto"/>
        <w:rPr>
          <w:sz w:val="20"/>
          <w:szCs w:val="20"/>
          <w:lang w:eastAsia="zh-CN"/>
        </w:rPr>
      </w:pPr>
      <w:r>
        <w:rPr>
          <w:rFonts w:hint="eastAsia"/>
          <w:sz w:val="20"/>
          <w:szCs w:val="20"/>
          <w:lang w:eastAsia="zh-CN"/>
        </w:rPr>
        <w:t>https://www.kentfaith.ca/blog/article_how-fast-do-drones-fly_2565</w:t>
      </w:r>
    </w:p>
    <w:p>
      <w:pPr>
        <w:pStyle w:val="104"/>
        <w:pageBreakBefore w:val="0"/>
        <w:kinsoku/>
        <w:wordWrap/>
        <w:topLinePunct w:val="0"/>
        <w:bidi w:val="0"/>
        <w:snapToGrid w:val="0"/>
        <w:spacing w:before="181" w:beforeLines="50" w:after="181" w:afterLines="50" w:line="240" w:lineRule="auto"/>
        <w:rPr>
          <w:sz w:val="20"/>
          <w:szCs w:val="20"/>
        </w:rPr>
      </w:pPr>
    </w:p>
    <w:p>
      <w:pPr>
        <w:pStyle w:val="104"/>
        <w:snapToGrid w:val="0"/>
        <w:rPr>
          <w:sz w:val="20"/>
          <w:szCs w:val="20"/>
        </w:rPr>
      </w:pP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4002EFF" w:usb1="C2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AC956D"/>
    <w:multiLevelType w:val="singleLevel"/>
    <w:tmpl w:val="93AC956D"/>
    <w:lvl w:ilvl="0" w:tentative="0">
      <w:start w:val="1"/>
      <w:numFmt w:val="decimal"/>
      <w:suff w:val="space"/>
      <w:lvlText w:val="(%1)"/>
      <w:lvlJc w:val="left"/>
    </w:lvl>
  </w:abstractNum>
  <w:abstractNum w:abstractNumId="1">
    <w:nsid w:val="986F95CC"/>
    <w:multiLevelType w:val="singleLevel"/>
    <w:tmpl w:val="986F95CC"/>
    <w:lvl w:ilvl="0" w:tentative="0">
      <w:start w:val="1"/>
      <w:numFmt w:val="bullet"/>
      <w:lvlText w:val="•"/>
      <w:lvlJc w:val="left"/>
      <w:pPr>
        <w:ind w:left="420" w:leftChars="0" w:hanging="420" w:firstLineChars="0"/>
      </w:pPr>
      <w:rPr>
        <w:rFonts w:hint="default" w:ascii="Arial" w:hAnsi="Arial" w:cs="Arial"/>
      </w:rPr>
    </w:lvl>
  </w:abstractNum>
  <w:abstractNum w:abstractNumId="2">
    <w:nsid w:val="F38576EC"/>
    <w:multiLevelType w:val="singleLevel"/>
    <w:tmpl w:val="F38576EC"/>
    <w:lvl w:ilvl="0" w:tentative="0">
      <w:start w:val="1"/>
      <w:numFmt w:val="lowerLetter"/>
      <w:suff w:val="space"/>
      <w:lvlText w:val="(%1)"/>
      <w:lvlJc w:val="left"/>
    </w:lvl>
  </w:abstractNum>
  <w:abstractNum w:abstractNumId="3">
    <w:nsid w:val="FF9BE21C"/>
    <w:multiLevelType w:val="singleLevel"/>
    <w:tmpl w:val="FF9BE21C"/>
    <w:lvl w:ilvl="0" w:tentative="0">
      <w:start w:val="1"/>
      <w:numFmt w:val="bullet"/>
      <w:lvlText w:val="●"/>
      <w:lvlJc w:val="left"/>
      <w:pPr>
        <w:ind w:left="420" w:leftChars="0" w:hanging="420" w:firstLineChars="0"/>
      </w:pPr>
      <w:rPr>
        <w:rFonts w:hint="default" w:ascii="Arial" w:hAnsi="Arial" w:cs="Arial"/>
      </w:rPr>
    </w:lvl>
  </w:abstractNum>
  <w:abstractNum w:abstractNumId="4">
    <w:nsid w:val="0075324F"/>
    <w:multiLevelType w:val="multilevel"/>
    <w:tmpl w:val="007532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5"/>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6">
    <w:nsid w:val="060D3FFB"/>
    <w:multiLevelType w:val="multilevel"/>
    <w:tmpl w:val="060D3FFB"/>
    <w:lvl w:ilvl="0" w:tentative="0">
      <w:start w:val="1"/>
      <w:numFmt w:val="bullet"/>
      <w:pStyle w:val="83"/>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7F8C958"/>
    <w:multiLevelType w:val="singleLevel"/>
    <w:tmpl w:val="07F8C958"/>
    <w:lvl w:ilvl="0" w:tentative="0">
      <w:start w:val="1"/>
      <w:numFmt w:val="bullet"/>
      <w:lvlText w:val="•"/>
      <w:lvlJc w:val="left"/>
      <w:pPr>
        <w:ind w:left="420" w:leftChars="0" w:hanging="420" w:firstLineChars="0"/>
      </w:pPr>
      <w:rPr>
        <w:rFonts w:hint="default" w:ascii="Arial" w:hAnsi="Arial" w:cs="Arial"/>
      </w:rPr>
    </w:lvl>
  </w:abstractNum>
  <w:abstractNum w:abstractNumId="8">
    <w:nsid w:val="27593F53"/>
    <w:multiLevelType w:val="multilevel"/>
    <w:tmpl w:val="27593F5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A877D64"/>
    <w:multiLevelType w:val="singleLevel"/>
    <w:tmpl w:val="3A877D64"/>
    <w:lvl w:ilvl="0" w:tentative="0">
      <w:start w:val="1"/>
      <w:numFmt w:val="decimal"/>
      <w:pStyle w:val="129"/>
      <w:lvlText w:val="[%1]"/>
      <w:lvlJc w:val="left"/>
      <w:pPr>
        <w:tabs>
          <w:tab w:val="left" w:pos="360"/>
        </w:tabs>
        <w:ind w:left="360" w:hanging="360"/>
      </w:pPr>
    </w:lvl>
  </w:abstractNum>
  <w:abstractNum w:abstractNumId="10">
    <w:nsid w:val="47845E95"/>
    <w:multiLevelType w:val="singleLevel"/>
    <w:tmpl w:val="47845E95"/>
    <w:lvl w:ilvl="0" w:tentative="0">
      <w:start w:val="1"/>
      <w:numFmt w:val="bullet"/>
      <w:lvlText w:val="•"/>
      <w:lvlJc w:val="left"/>
      <w:pPr>
        <w:tabs>
          <w:tab w:val="left" w:pos="420"/>
        </w:tabs>
        <w:ind w:left="840" w:leftChars="0" w:hanging="420" w:firstLineChars="0"/>
      </w:pPr>
      <w:rPr>
        <w:rFonts w:hint="default" w:ascii="Arial" w:hAnsi="Arial" w:cs="Arial"/>
      </w:rPr>
    </w:lvl>
  </w:abstractNum>
  <w:abstractNum w:abstractNumId="11">
    <w:nsid w:val="5C676E83"/>
    <w:multiLevelType w:val="singleLevel"/>
    <w:tmpl w:val="5C676E83"/>
    <w:lvl w:ilvl="0" w:tentative="0">
      <w:start w:val="1"/>
      <w:numFmt w:val="bullet"/>
      <w:lvlText w:val="•"/>
      <w:lvlJc w:val="left"/>
      <w:pPr>
        <w:ind w:left="420" w:leftChars="0" w:hanging="420" w:firstLineChars="0"/>
      </w:pPr>
      <w:rPr>
        <w:rFonts w:hint="default" w:ascii="Arial" w:hAnsi="Arial" w:cs="Arial"/>
      </w:rPr>
    </w:lvl>
  </w:abstractNum>
  <w:abstractNum w:abstractNumId="12">
    <w:nsid w:val="5F1912B1"/>
    <w:multiLevelType w:val="multilevel"/>
    <w:tmpl w:val="5F1912B1"/>
    <w:lvl w:ilvl="0" w:tentative="0">
      <w:start w:val="1"/>
      <w:numFmt w:val="bullet"/>
      <w:pStyle w:val="54"/>
      <w:lvlText w:val=""/>
      <w:lvlJc w:val="left"/>
      <w:pPr>
        <w:ind w:left="720" w:hanging="360"/>
      </w:pPr>
      <w:rPr>
        <w:rFonts w:hint="default" w:ascii="Symbol" w:hAnsi="Symbol"/>
      </w:rPr>
    </w:lvl>
    <w:lvl w:ilvl="1" w:tentative="0">
      <w:start w:val="1"/>
      <w:numFmt w:val="bullet"/>
      <w:pStyle w:val="39"/>
      <w:lvlText w:val="o"/>
      <w:lvlJc w:val="left"/>
      <w:pPr>
        <w:ind w:left="1440" w:hanging="360"/>
      </w:pPr>
      <w:rPr>
        <w:rFonts w:hint="default" w:ascii="Courier New" w:hAnsi="Courier New" w:cs="Courier New"/>
      </w:rPr>
    </w:lvl>
    <w:lvl w:ilvl="2" w:tentative="0">
      <w:start w:val="1"/>
      <w:numFmt w:val="bullet"/>
      <w:pStyle w:val="94"/>
      <w:lvlText w:val=""/>
      <w:lvlJc w:val="left"/>
      <w:pPr>
        <w:ind w:left="2160" w:hanging="360"/>
      </w:pPr>
      <w:rPr>
        <w:rFonts w:hint="default" w:ascii="Wingdings" w:hAnsi="Wingdings"/>
      </w:rPr>
    </w:lvl>
    <w:lvl w:ilvl="3" w:tentative="0">
      <w:start w:val="1"/>
      <w:numFmt w:val="bullet"/>
      <w:pStyle w:val="108"/>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618869EA"/>
    <w:multiLevelType w:val="multilevel"/>
    <w:tmpl w:val="618869EA"/>
    <w:lvl w:ilvl="0" w:tentative="0">
      <w:start w:val="1"/>
      <w:numFmt w:val="decimal"/>
      <w:pStyle w:val="2"/>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4">
    <w:nsid w:val="6E76D119"/>
    <w:multiLevelType w:val="singleLevel"/>
    <w:tmpl w:val="6E76D119"/>
    <w:lvl w:ilvl="0" w:tentative="0">
      <w:start w:val="1"/>
      <w:numFmt w:val="bullet"/>
      <w:lvlText w:val="•"/>
      <w:lvlJc w:val="left"/>
      <w:pPr>
        <w:ind w:left="420" w:leftChars="0" w:hanging="420" w:firstLineChars="0"/>
      </w:pPr>
      <w:rPr>
        <w:rFonts w:hint="default" w:ascii="Arial" w:hAnsi="Arial" w:cs="Arial"/>
      </w:rPr>
    </w:lvl>
  </w:abstractNum>
  <w:abstractNum w:abstractNumId="15">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7"/>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3"/>
  </w:num>
  <w:num w:numId="2">
    <w:abstractNumId w:val="12"/>
  </w:num>
  <w:num w:numId="3">
    <w:abstractNumId w:val="5"/>
  </w:num>
  <w:num w:numId="4">
    <w:abstractNumId w:val="6"/>
  </w:num>
  <w:num w:numId="5">
    <w:abstractNumId w:val="15"/>
  </w:num>
  <w:num w:numId="6">
    <w:abstractNumId w:val="9"/>
  </w:num>
  <w:num w:numId="7">
    <w:abstractNumId w:val="4"/>
  </w:num>
  <w:num w:numId="8">
    <w:abstractNumId w:val="14"/>
  </w:num>
  <w:num w:numId="9">
    <w:abstractNumId w:val="7"/>
  </w:num>
  <w:num w:numId="10">
    <w:abstractNumId w:val="1"/>
  </w:num>
  <w:num w:numId="11">
    <w:abstractNumId w:val="2"/>
  </w:num>
  <w:num w:numId="12">
    <w:abstractNumId w:val="3"/>
  </w:num>
  <w:num w:numId="13">
    <w:abstractNumId w:val="11"/>
  </w:num>
  <w:num w:numId="14">
    <w:abstractNumId w:val="0"/>
  </w:num>
  <w:num w:numId="15">
    <w:abstractNumId w:val="10"/>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noPunctuationKerning w:val="1"/>
  <w:characterSpacingControl w:val="doNotCompres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5E5A"/>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978"/>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3B5510"/>
    <w:rsid w:val="013D13C6"/>
    <w:rsid w:val="01422B07"/>
    <w:rsid w:val="01443CBE"/>
    <w:rsid w:val="01462EFE"/>
    <w:rsid w:val="015E0BE9"/>
    <w:rsid w:val="01693432"/>
    <w:rsid w:val="01865ABE"/>
    <w:rsid w:val="018F1416"/>
    <w:rsid w:val="0190341B"/>
    <w:rsid w:val="01A9632F"/>
    <w:rsid w:val="01AB094A"/>
    <w:rsid w:val="01B306E4"/>
    <w:rsid w:val="01C14B70"/>
    <w:rsid w:val="01D27A5F"/>
    <w:rsid w:val="0201766A"/>
    <w:rsid w:val="02151F95"/>
    <w:rsid w:val="022E47B0"/>
    <w:rsid w:val="02554999"/>
    <w:rsid w:val="02574326"/>
    <w:rsid w:val="025B75F9"/>
    <w:rsid w:val="02767EF6"/>
    <w:rsid w:val="02B34E07"/>
    <w:rsid w:val="02DA0EAE"/>
    <w:rsid w:val="030F5EB8"/>
    <w:rsid w:val="031B3D3A"/>
    <w:rsid w:val="03300F14"/>
    <w:rsid w:val="03382F46"/>
    <w:rsid w:val="033A53C5"/>
    <w:rsid w:val="037C375A"/>
    <w:rsid w:val="037C5BED"/>
    <w:rsid w:val="03871F70"/>
    <w:rsid w:val="03915486"/>
    <w:rsid w:val="03A65C8A"/>
    <w:rsid w:val="03AE2B70"/>
    <w:rsid w:val="03C200B6"/>
    <w:rsid w:val="03D81924"/>
    <w:rsid w:val="03E259B9"/>
    <w:rsid w:val="03E9024B"/>
    <w:rsid w:val="03E925DE"/>
    <w:rsid w:val="03F638B5"/>
    <w:rsid w:val="041467C9"/>
    <w:rsid w:val="042B188D"/>
    <w:rsid w:val="043A302C"/>
    <w:rsid w:val="043F479D"/>
    <w:rsid w:val="046C35A2"/>
    <w:rsid w:val="0492209E"/>
    <w:rsid w:val="04B345F7"/>
    <w:rsid w:val="04BE7DD0"/>
    <w:rsid w:val="04EB3650"/>
    <w:rsid w:val="050D0125"/>
    <w:rsid w:val="054445DB"/>
    <w:rsid w:val="055A06C9"/>
    <w:rsid w:val="05606018"/>
    <w:rsid w:val="05702DF2"/>
    <w:rsid w:val="05733EFD"/>
    <w:rsid w:val="058D2653"/>
    <w:rsid w:val="05A11E98"/>
    <w:rsid w:val="05EA3121"/>
    <w:rsid w:val="05EB37CA"/>
    <w:rsid w:val="05EF39F0"/>
    <w:rsid w:val="060D79A1"/>
    <w:rsid w:val="06147E59"/>
    <w:rsid w:val="06257099"/>
    <w:rsid w:val="067751BD"/>
    <w:rsid w:val="06A75CA3"/>
    <w:rsid w:val="06CF7159"/>
    <w:rsid w:val="06D32D7E"/>
    <w:rsid w:val="06E21138"/>
    <w:rsid w:val="06E64C63"/>
    <w:rsid w:val="06F24EF2"/>
    <w:rsid w:val="07470651"/>
    <w:rsid w:val="07A27794"/>
    <w:rsid w:val="07AE7932"/>
    <w:rsid w:val="07B814E5"/>
    <w:rsid w:val="07D013A8"/>
    <w:rsid w:val="07D648D8"/>
    <w:rsid w:val="07DA314D"/>
    <w:rsid w:val="07FD44E9"/>
    <w:rsid w:val="0805407D"/>
    <w:rsid w:val="08127126"/>
    <w:rsid w:val="08132E8B"/>
    <w:rsid w:val="081D706E"/>
    <w:rsid w:val="085D519A"/>
    <w:rsid w:val="086D1BC3"/>
    <w:rsid w:val="08706B4B"/>
    <w:rsid w:val="088B4CC5"/>
    <w:rsid w:val="088B79C8"/>
    <w:rsid w:val="08CE61CB"/>
    <w:rsid w:val="08D2064E"/>
    <w:rsid w:val="08F44BC5"/>
    <w:rsid w:val="08FA203B"/>
    <w:rsid w:val="090841E7"/>
    <w:rsid w:val="094B14E7"/>
    <w:rsid w:val="095256C8"/>
    <w:rsid w:val="096F6526"/>
    <w:rsid w:val="09AB29D4"/>
    <w:rsid w:val="09C37766"/>
    <w:rsid w:val="0A32370E"/>
    <w:rsid w:val="0A585A2D"/>
    <w:rsid w:val="0A594E3E"/>
    <w:rsid w:val="0A5C768D"/>
    <w:rsid w:val="0A6F50FD"/>
    <w:rsid w:val="0A6F7CDC"/>
    <w:rsid w:val="0A7473CE"/>
    <w:rsid w:val="0A934843"/>
    <w:rsid w:val="0A9E4A8D"/>
    <w:rsid w:val="0A9F2012"/>
    <w:rsid w:val="0AAA6D9C"/>
    <w:rsid w:val="0AB53627"/>
    <w:rsid w:val="0ACE1EAB"/>
    <w:rsid w:val="0AE65CB9"/>
    <w:rsid w:val="0AE96B11"/>
    <w:rsid w:val="0AF13704"/>
    <w:rsid w:val="0AFD09EB"/>
    <w:rsid w:val="0B07538C"/>
    <w:rsid w:val="0B1A274D"/>
    <w:rsid w:val="0B254ED4"/>
    <w:rsid w:val="0B2E5D46"/>
    <w:rsid w:val="0B3A4E5B"/>
    <w:rsid w:val="0B4D1F58"/>
    <w:rsid w:val="0B5823AA"/>
    <w:rsid w:val="0B827907"/>
    <w:rsid w:val="0B8C4C1A"/>
    <w:rsid w:val="0B9549DB"/>
    <w:rsid w:val="0B9D13EC"/>
    <w:rsid w:val="0BA07E46"/>
    <w:rsid w:val="0BC032D6"/>
    <w:rsid w:val="0BC10793"/>
    <w:rsid w:val="0BDB1E35"/>
    <w:rsid w:val="0BDB6546"/>
    <w:rsid w:val="0C195365"/>
    <w:rsid w:val="0C1D721E"/>
    <w:rsid w:val="0C6F4E58"/>
    <w:rsid w:val="0C9D7103"/>
    <w:rsid w:val="0CCB2D91"/>
    <w:rsid w:val="0CFB1DB9"/>
    <w:rsid w:val="0D220294"/>
    <w:rsid w:val="0D3A4A42"/>
    <w:rsid w:val="0D5773D6"/>
    <w:rsid w:val="0D594DB6"/>
    <w:rsid w:val="0D632B1E"/>
    <w:rsid w:val="0D7D7848"/>
    <w:rsid w:val="0D8E173E"/>
    <w:rsid w:val="0DA10A04"/>
    <w:rsid w:val="0DF13B47"/>
    <w:rsid w:val="0E0A5187"/>
    <w:rsid w:val="0E205AB9"/>
    <w:rsid w:val="0E332166"/>
    <w:rsid w:val="0E3917FF"/>
    <w:rsid w:val="0E43436D"/>
    <w:rsid w:val="0E613656"/>
    <w:rsid w:val="0E72787E"/>
    <w:rsid w:val="0E9F5739"/>
    <w:rsid w:val="0EC3008E"/>
    <w:rsid w:val="0EDA4B4A"/>
    <w:rsid w:val="0EDB339F"/>
    <w:rsid w:val="0F125211"/>
    <w:rsid w:val="0F152A9D"/>
    <w:rsid w:val="0F1E7B0D"/>
    <w:rsid w:val="0F62047F"/>
    <w:rsid w:val="0F6B41F3"/>
    <w:rsid w:val="0F7A2097"/>
    <w:rsid w:val="0F7F1100"/>
    <w:rsid w:val="0F816B6A"/>
    <w:rsid w:val="0F82210C"/>
    <w:rsid w:val="0F950757"/>
    <w:rsid w:val="0FA36B70"/>
    <w:rsid w:val="0FA37671"/>
    <w:rsid w:val="0FAC2C6D"/>
    <w:rsid w:val="0FB70395"/>
    <w:rsid w:val="0FBA4112"/>
    <w:rsid w:val="0FBB10D0"/>
    <w:rsid w:val="0FDA6A10"/>
    <w:rsid w:val="10040C3F"/>
    <w:rsid w:val="100B59FA"/>
    <w:rsid w:val="100E3FC7"/>
    <w:rsid w:val="10103E1E"/>
    <w:rsid w:val="10110CDB"/>
    <w:rsid w:val="10206D1E"/>
    <w:rsid w:val="105F040B"/>
    <w:rsid w:val="107A5169"/>
    <w:rsid w:val="107B4EBF"/>
    <w:rsid w:val="107C4D2C"/>
    <w:rsid w:val="10881C30"/>
    <w:rsid w:val="108A6F8A"/>
    <w:rsid w:val="10A32DF1"/>
    <w:rsid w:val="10A50D79"/>
    <w:rsid w:val="10AB24DF"/>
    <w:rsid w:val="10D653BA"/>
    <w:rsid w:val="10DB6356"/>
    <w:rsid w:val="10EF5ED1"/>
    <w:rsid w:val="1100240C"/>
    <w:rsid w:val="112A5200"/>
    <w:rsid w:val="112B7604"/>
    <w:rsid w:val="11306888"/>
    <w:rsid w:val="11340FD8"/>
    <w:rsid w:val="1168799E"/>
    <w:rsid w:val="117A4914"/>
    <w:rsid w:val="11955741"/>
    <w:rsid w:val="11A64DBC"/>
    <w:rsid w:val="11AF324A"/>
    <w:rsid w:val="11F80434"/>
    <w:rsid w:val="1228310E"/>
    <w:rsid w:val="12325B1D"/>
    <w:rsid w:val="1244691E"/>
    <w:rsid w:val="1251591B"/>
    <w:rsid w:val="126B461E"/>
    <w:rsid w:val="127D72F2"/>
    <w:rsid w:val="12A908D3"/>
    <w:rsid w:val="12AA7F02"/>
    <w:rsid w:val="12CB167B"/>
    <w:rsid w:val="12DE33CA"/>
    <w:rsid w:val="12FF52DE"/>
    <w:rsid w:val="13344C16"/>
    <w:rsid w:val="1343505A"/>
    <w:rsid w:val="13544A6B"/>
    <w:rsid w:val="137A40BD"/>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67011"/>
    <w:rsid w:val="1487373C"/>
    <w:rsid w:val="14960C1B"/>
    <w:rsid w:val="14B0700C"/>
    <w:rsid w:val="14BB338F"/>
    <w:rsid w:val="14C34089"/>
    <w:rsid w:val="14DB33FC"/>
    <w:rsid w:val="14DE0AFC"/>
    <w:rsid w:val="14F44F2E"/>
    <w:rsid w:val="15416178"/>
    <w:rsid w:val="1561603B"/>
    <w:rsid w:val="158F48E5"/>
    <w:rsid w:val="15C94A90"/>
    <w:rsid w:val="15D74588"/>
    <w:rsid w:val="15EB4378"/>
    <w:rsid w:val="160B185E"/>
    <w:rsid w:val="1628036C"/>
    <w:rsid w:val="16363588"/>
    <w:rsid w:val="16435A3F"/>
    <w:rsid w:val="16704155"/>
    <w:rsid w:val="16796F0F"/>
    <w:rsid w:val="1688556A"/>
    <w:rsid w:val="16A00FDF"/>
    <w:rsid w:val="16A32AAC"/>
    <w:rsid w:val="16AF0615"/>
    <w:rsid w:val="16BD0B49"/>
    <w:rsid w:val="16D50CFC"/>
    <w:rsid w:val="16E33AB3"/>
    <w:rsid w:val="16EB76EF"/>
    <w:rsid w:val="171B0546"/>
    <w:rsid w:val="17304A49"/>
    <w:rsid w:val="173353C2"/>
    <w:rsid w:val="17874ED3"/>
    <w:rsid w:val="17886A2C"/>
    <w:rsid w:val="178F26E7"/>
    <w:rsid w:val="17966843"/>
    <w:rsid w:val="17994B59"/>
    <w:rsid w:val="17A9660F"/>
    <w:rsid w:val="17D80F4C"/>
    <w:rsid w:val="17E12A86"/>
    <w:rsid w:val="17E14521"/>
    <w:rsid w:val="18117661"/>
    <w:rsid w:val="18150F13"/>
    <w:rsid w:val="183D5D27"/>
    <w:rsid w:val="18523ADE"/>
    <w:rsid w:val="185561ED"/>
    <w:rsid w:val="1866694B"/>
    <w:rsid w:val="186C1ACE"/>
    <w:rsid w:val="188C6C7D"/>
    <w:rsid w:val="18960812"/>
    <w:rsid w:val="189C7EF6"/>
    <w:rsid w:val="18B04B4D"/>
    <w:rsid w:val="18E87E12"/>
    <w:rsid w:val="18F5052C"/>
    <w:rsid w:val="191D14D9"/>
    <w:rsid w:val="19693EEF"/>
    <w:rsid w:val="196B5F41"/>
    <w:rsid w:val="198E6FF6"/>
    <w:rsid w:val="19D1732F"/>
    <w:rsid w:val="1A200A74"/>
    <w:rsid w:val="1A3055B8"/>
    <w:rsid w:val="1A4F05C1"/>
    <w:rsid w:val="1A5655AF"/>
    <w:rsid w:val="1A577D5A"/>
    <w:rsid w:val="1A6B5CD7"/>
    <w:rsid w:val="1A9B675D"/>
    <w:rsid w:val="1ADE3E70"/>
    <w:rsid w:val="1AE42348"/>
    <w:rsid w:val="1AF2383D"/>
    <w:rsid w:val="1B157C1A"/>
    <w:rsid w:val="1B211C8A"/>
    <w:rsid w:val="1B325062"/>
    <w:rsid w:val="1B5C3A81"/>
    <w:rsid w:val="1B99173F"/>
    <w:rsid w:val="1B9E5782"/>
    <w:rsid w:val="1B9F2F5B"/>
    <w:rsid w:val="1BA31D38"/>
    <w:rsid w:val="1BB15A38"/>
    <w:rsid w:val="1BB32D92"/>
    <w:rsid w:val="1BCA4E13"/>
    <w:rsid w:val="1BE75134"/>
    <w:rsid w:val="1BEB39AC"/>
    <w:rsid w:val="1C166EA4"/>
    <w:rsid w:val="1C3C5A93"/>
    <w:rsid w:val="1C4852DE"/>
    <w:rsid w:val="1C4D45E0"/>
    <w:rsid w:val="1CB701AA"/>
    <w:rsid w:val="1CCA0F66"/>
    <w:rsid w:val="1CDE446D"/>
    <w:rsid w:val="1CE20210"/>
    <w:rsid w:val="1CF53A0D"/>
    <w:rsid w:val="1D3B66D1"/>
    <w:rsid w:val="1D464FEE"/>
    <w:rsid w:val="1D644902"/>
    <w:rsid w:val="1D8C2BA2"/>
    <w:rsid w:val="1D905228"/>
    <w:rsid w:val="1DF24DA6"/>
    <w:rsid w:val="1DF43659"/>
    <w:rsid w:val="1DFC21EE"/>
    <w:rsid w:val="1E4473F8"/>
    <w:rsid w:val="1E5005BF"/>
    <w:rsid w:val="1E50751B"/>
    <w:rsid w:val="1E6D1C74"/>
    <w:rsid w:val="1E736E4E"/>
    <w:rsid w:val="1E7E5EB1"/>
    <w:rsid w:val="1E8400E3"/>
    <w:rsid w:val="1EA61B83"/>
    <w:rsid w:val="1EA82227"/>
    <w:rsid w:val="1EAD188D"/>
    <w:rsid w:val="1EB9396F"/>
    <w:rsid w:val="1ED74434"/>
    <w:rsid w:val="1EF23920"/>
    <w:rsid w:val="1F234826"/>
    <w:rsid w:val="1F5E0D38"/>
    <w:rsid w:val="1F5F4414"/>
    <w:rsid w:val="1F826970"/>
    <w:rsid w:val="1F882282"/>
    <w:rsid w:val="1F972A67"/>
    <w:rsid w:val="1FA317AB"/>
    <w:rsid w:val="1FEE648E"/>
    <w:rsid w:val="1FF433BA"/>
    <w:rsid w:val="1FF9202F"/>
    <w:rsid w:val="20003026"/>
    <w:rsid w:val="200F3B23"/>
    <w:rsid w:val="201967D7"/>
    <w:rsid w:val="20374786"/>
    <w:rsid w:val="2039386F"/>
    <w:rsid w:val="20426832"/>
    <w:rsid w:val="20601C10"/>
    <w:rsid w:val="20A13861"/>
    <w:rsid w:val="20BB0C31"/>
    <w:rsid w:val="20CF37FC"/>
    <w:rsid w:val="20D6121C"/>
    <w:rsid w:val="20D717F3"/>
    <w:rsid w:val="20F12135"/>
    <w:rsid w:val="20F90AAC"/>
    <w:rsid w:val="20FB0DE9"/>
    <w:rsid w:val="212B616E"/>
    <w:rsid w:val="213121BA"/>
    <w:rsid w:val="214A2960"/>
    <w:rsid w:val="215302B9"/>
    <w:rsid w:val="218E4A09"/>
    <w:rsid w:val="218E6399"/>
    <w:rsid w:val="21DF3292"/>
    <w:rsid w:val="21F77AA4"/>
    <w:rsid w:val="2229623B"/>
    <w:rsid w:val="224C2951"/>
    <w:rsid w:val="227A54E3"/>
    <w:rsid w:val="22BD3256"/>
    <w:rsid w:val="22D07449"/>
    <w:rsid w:val="230B248C"/>
    <w:rsid w:val="231E3ED2"/>
    <w:rsid w:val="232B3403"/>
    <w:rsid w:val="23537C14"/>
    <w:rsid w:val="23654938"/>
    <w:rsid w:val="23700EEA"/>
    <w:rsid w:val="238C42D2"/>
    <w:rsid w:val="2393048F"/>
    <w:rsid w:val="239E3C8F"/>
    <w:rsid w:val="23A06B4E"/>
    <w:rsid w:val="23A40CCF"/>
    <w:rsid w:val="23E7132E"/>
    <w:rsid w:val="24351B4F"/>
    <w:rsid w:val="24576A62"/>
    <w:rsid w:val="246E76BE"/>
    <w:rsid w:val="24762507"/>
    <w:rsid w:val="24863B93"/>
    <w:rsid w:val="24B346B5"/>
    <w:rsid w:val="24B606B7"/>
    <w:rsid w:val="24EC3BCA"/>
    <w:rsid w:val="24EF6448"/>
    <w:rsid w:val="24F71B8F"/>
    <w:rsid w:val="250C0B5D"/>
    <w:rsid w:val="25335BFF"/>
    <w:rsid w:val="253D4E51"/>
    <w:rsid w:val="255B2CB9"/>
    <w:rsid w:val="25893EFE"/>
    <w:rsid w:val="25BE6749"/>
    <w:rsid w:val="25DE0185"/>
    <w:rsid w:val="25E04003"/>
    <w:rsid w:val="25EE6875"/>
    <w:rsid w:val="260C334C"/>
    <w:rsid w:val="26276BC7"/>
    <w:rsid w:val="263536AC"/>
    <w:rsid w:val="26412189"/>
    <w:rsid w:val="26566E1C"/>
    <w:rsid w:val="265A67F9"/>
    <w:rsid w:val="26A10A64"/>
    <w:rsid w:val="26A24282"/>
    <w:rsid w:val="26BB6790"/>
    <w:rsid w:val="26C84C3F"/>
    <w:rsid w:val="26CA39FA"/>
    <w:rsid w:val="26DB2072"/>
    <w:rsid w:val="271D238B"/>
    <w:rsid w:val="2737495D"/>
    <w:rsid w:val="2754493F"/>
    <w:rsid w:val="27862FAB"/>
    <w:rsid w:val="278F67DD"/>
    <w:rsid w:val="27B778B7"/>
    <w:rsid w:val="27CE4805"/>
    <w:rsid w:val="27DC01C9"/>
    <w:rsid w:val="27E61803"/>
    <w:rsid w:val="27EA6D62"/>
    <w:rsid w:val="27FE275B"/>
    <w:rsid w:val="28300784"/>
    <w:rsid w:val="283976CD"/>
    <w:rsid w:val="28807A31"/>
    <w:rsid w:val="289372D6"/>
    <w:rsid w:val="289E6725"/>
    <w:rsid w:val="28B37CA4"/>
    <w:rsid w:val="28C668F3"/>
    <w:rsid w:val="28F14B2E"/>
    <w:rsid w:val="29057EC1"/>
    <w:rsid w:val="292011C8"/>
    <w:rsid w:val="293757A5"/>
    <w:rsid w:val="293D0E03"/>
    <w:rsid w:val="293F5958"/>
    <w:rsid w:val="294A094A"/>
    <w:rsid w:val="29C52E87"/>
    <w:rsid w:val="29D9317B"/>
    <w:rsid w:val="29F116D0"/>
    <w:rsid w:val="2A0241CA"/>
    <w:rsid w:val="2A0777DB"/>
    <w:rsid w:val="2A094825"/>
    <w:rsid w:val="2A1E7E82"/>
    <w:rsid w:val="2A7306AE"/>
    <w:rsid w:val="2A7D5C08"/>
    <w:rsid w:val="2AA47786"/>
    <w:rsid w:val="2AAA19F3"/>
    <w:rsid w:val="2AAD65EE"/>
    <w:rsid w:val="2AC77380"/>
    <w:rsid w:val="2ADD6AFD"/>
    <w:rsid w:val="2ADE6550"/>
    <w:rsid w:val="2AEE0E4E"/>
    <w:rsid w:val="2AFE0D9C"/>
    <w:rsid w:val="2B2E0309"/>
    <w:rsid w:val="2B422946"/>
    <w:rsid w:val="2B5B34DC"/>
    <w:rsid w:val="2B76579E"/>
    <w:rsid w:val="2B831E93"/>
    <w:rsid w:val="2BA57D96"/>
    <w:rsid w:val="2BAE29A1"/>
    <w:rsid w:val="2BBE438D"/>
    <w:rsid w:val="2BE373EE"/>
    <w:rsid w:val="2BE53DEA"/>
    <w:rsid w:val="2C295EB9"/>
    <w:rsid w:val="2C4628DA"/>
    <w:rsid w:val="2C622710"/>
    <w:rsid w:val="2C7A1A31"/>
    <w:rsid w:val="2C7C7D79"/>
    <w:rsid w:val="2C9466E2"/>
    <w:rsid w:val="2CAF6B04"/>
    <w:rsid w:val="2CB0279E"/>
    <w:rsid w:val="2CD12AE5"/>
    <w:rsid w:val="2D3A323B"/>
    <w:rsid w:val="2D4B55E5"/>
    <w:rsid w:val="2D53589F"/>
    <w:rsid w:val="2D7646A7"/>
    <w:rsid w:val="2D7B207C"/>
    <w:rsid w:val="2DDC0104"/>
    <w:rsid w:val="2DE379BB"/>
    <w:rsid w:val="2E0177B9"/>
    <w:rsid w:val="2E034F95"/>
    <w:rsid w:val="2E1D2BF2"/>
    <w:rsid w:val="2E3B2A47"/>
    <w:rsid w:val="2E6003A4"/>
    <w:rsid w:val="2E69729D"/>
    <w:rsid w:val="2E7117CD"/>
    <w:rsid w:val="2E8543E2"/>
    <w:rsid w:val="2E894218"/>
    <w:rsid w:val="2E9B575E"/>
    <w:rsid w:val="2EB809B1"/>
    <w:rsid w:val="2EB81831"/>
    <w:rsid w:val="2ECF7A85"/>
    <w:rsid w:val="2F2B5ABF"/>
    <w:rsid w:val="2F2C7187"/>
    <w:rsid w:val="2F2E604D"/>
    <w:rsid w:val="2F417886"/>
    <w:rsid w:val="2F882E85"/>
    <w:rsid w:val="2F9A7F4A"/>
    <w:rsid w:val="2FC733B8"/>
    <w:rsid w:val="2FCA4F20"/>
    <w:rsid w:val="300C4C70"/>
    <w:rsid w:val="300F16A1"/>
    <w:rsid w:val="302239A1"/>
    <w:rsid w:val="303371BB"/>
    <w:rsid w:val="3044399D"/>
    <w:rsid w:val="305868C6"/>
    <w:rsid w:val="30606568"/>
    <w:rsid w:val="306445C1"/>
    <w:rsid w:val="306F3DBA"/>
    <w:rsid w:val="30896C6B"/>
    <w:rsid w:val="30D2261F"/>
    <w:rsid w:val="30D46E8B"/>
    <w:rsid w:val="30DE0226"/>
    <w:rsid w:val="31007D5E"/>
    <w:rsid w:val="31115223"/>
    <w:rsid w:val="31263645"/>
    <w:rsid w:val="316B13D5"/>
    <w:rsid w:val="31720F1D"/>
    <w:rsid w:val="31745B98"/>
    <w:rsid w:val="317E525C"/>
    <w:rsid w:val="31892037"/>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387117"/>
    <w:rsid w:val="33482976"/>
    <w:rsid w:val="33506C9F"/>
    <w:rsid w:val="33775E05"/>
    <w:rsid w:val="338574F9"/>
    <w:rsid w:val="338A75C2"/>
    <w:rsid w:val="33A078AB"/>
    <w:rsid w:val="33A222F8"/>
    <w:rsid w:val="33B85C62"/>
    <w:rsid w:val="33C3614F"/>
    <w:rsid w:val="33D62B96"/>
    <w:rsid w:val="344127C5"/>
    <w:rsid w:val="34526E6E"/>
    <w:rsid w:val="345B1895"/>
    <w:rsid w:val="3485590E"/>
    <w:rsid w:val="34946C2E"/>
    <w:rsid w:val="34A24AD6"/>
    <w:rsid w:val="34B07BD8"/>
    <w:rsid w:val="34C04708"/>
    <w:rsid w:val="34C74825"/>
    <w:rsid w:val="34D46D17"/>
    <w:rsid w:val="34FD5844"/>
    <w:rsid w:val="35280DED"/>
    <w:rsid w:val="35386D77"/>
    <w:rsid w:val="35463167"/>
    <w:rsid w:val="35665ADB"/>
    <w:rsid w:val="35816EB9"/>
    <w:rsid w:val="35821E3D"/>
    <w:rsid w:val="35905DDF"/>
    <w:rsid w:val="359F5261"/>
    <w:rsid w:val="35C2434B"/>
    <w:rsid w:val="35FE7215"/>
    <w:rsid w:val="35FF2DF2"/>
    <w:rsid w:val="36000F59"/>
    <w:rsid w:val="360B232F"/>
    <w:rsid w:val="36247CCA"/>
    <w:rsid w:val="36280FB0"/>
    <w:rsid w:val="36400759"/>
    <w:rsid w:val="364225B8"/>
    <w:rsid w:val="367B06EC"/>
    <w:rsid w:val="36AF0D32"/>
    <w:rsid w:val="36ED465C"/>
    <w:rsid w:val="370058B6"/>
    <w:rsid w:val="370318C7"/>
    <w:rsid w:val="37066B46"/>
    <w:rsid w:val="37556EFB"/>
    <w:rsid w:val="37634C0D"/>
    <w:rsid w:val="37635AA2"/>
    <w:rsid w:val="376D038A"/>
    <w:rsid w:val="378D4EC4"/>
    <w:rsid w:val="3795095C"/>
    <w:rsid w:val="37B01FC8"/>
    <w:rsid w:val="37DC5DA4"/>
    <w:rsid w:val="37F7211A"/>
    <w:rsid w:val="37FD2BB1"/>
    <w:rsid w:val="381D63E4"/>
    <w:rsid w:val="38454C9B"/>
    <w:rsid w:val="388116C0"/>
    <w:rsid w:val="388C714F"/>
    <w:rsid w:val="38946C1E"/>
    <w:rsid w:val="38E37461"/>
    <w:rsid w:val="39105A0A"/>
    <w:rsid w:val="391B76F1"/>
    <w:rsid w:val="392245B5"/>
    <w:rsid w:val="393D721A"/>
    <w:rsid w:val="393F0F59"/>
    <w:rsid w:val="394A6B61"/>
    <w:rsid w:val="394F360B"/>
    <w:rsid w:val="39825EF1"/>
    <w:rsid w:val="399D7118"/>
    <w:rsid w:val="39BC5220"/>
    <w:rsid w:val="39D879D3"/>
    <w:rsid w:val="39E31801"/>
    <w:rsid w:val="39FC179E"/>
    <w:rsid w:val="3A014E17"/>
    <w:rsid w:val="3A066018"/>
    <w:rsid w:val="3A27547C"/>
    <w:rsid w:val="3A3871E3"/>
    <w:rsid w:val="3A3C3C45"/>
    <w:rsid w:val="3A663EB0"/>
    <w:rsid w:val="3A87071A"/>
    <w:rsid w:val="3A9B7C92"/>
    <w:rsid w:val="3AAC76F2"/>
    <w:rsid w:val="3AD42011"/>
    <w:rsid w:val="3AD8079E"/>
    <w:rsid w:val="3AF05E33"/>
    <w:rsid w:val="3AF1344F"/>
    <w:rsid w:val="3B362C4D"/>
    <w:rsid w:val="3B6432B1"/>
    <w:rsid w:val="3B942B73"/>
    <w:rsid w:val="3B9674D7"/>
    <w:rsid w:val="3BA20424"/>
    <w:rsid w:val="3BB335AC"/>
    <w:rsid w:val="3BD3067E"/>
    <w:rsid w:val="3BD53AB5"/>
    <w:rsid w:val="3BD83E3D"/>
    <w:rsid w:val="3BEF40B2"/>
    <w:rsid w:val="3BFF61D4"/>
    <w:rsid w:val="3C0104C3"/>
    <w:rsid w:val="3C190BE1"/>
    <w:rsid w:val="3C262C87"/>
    <w:rsid w:val="3C3C39A0"/>
    <w:rsid w:val="3C804923"/>
    <w:rsid w:val="3C9D3765"/>
    <w:rsid w:val="3C9E0FAA"/>
    <w:rsid w:val="3CA24CAF"/>
    <w:rsid w:val="3CA30947"/>
    <w:rsid w:val="3CA30B96"/>
    <w:rsid w:val="3CB85542"/>
    <w:rsid w:val="3CC000F8"/>
    <w:rsid w:val="3D004695"/>
    <w:rsid w:val="3D06102C"/>
    <w:rsid w:val="3D277613"/>
    <w:rsid w:val="3D3C5369"/>
    <w:rsid w:val="3D66205D"/>
    <w:rsid w:val="3D6D5EA9"/>
    <w:rsid w:val="3DA54021"/>
    <w:rsid w:val="3DD171A7"/>
    <w:rsid w:val="3DDC1724"/>
    <w:rsid w:val="3E2653DC"/>
    <w:rsid w:val="3E2B50D7"/>
    <w:rsid w:val="3E327F30"/>
    <w:rsid w:val="3E4754A6"/>
    <w:rsid w:val="3E703FBF"/>
    <w:rsid w:val="3E786B14"/>
    <w:rsid w:val="3E860F10"/>
    <w:rsid w:val="3E913ADC"/>
    <w:rsid w:val="3E922B85"/>
    <w:rsid w:val="3E922D59"/>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B1447F"/>
    <w:rsid w:val="3FC35AFC"/>
    <w:rsid w:val="3FD1414D"/>
    <w:rsid w:val="3FD81218"/>
    <w:rsid w:val="3FDD07D5"/>
    <w:rsid w:val="3FE0758F"/>
    <w:rsid w:val="400479C3"/>
    <w:rsid w:val="40157CFE"/>
    <w:rsid w:val="40404B79"/>
    <w:rsid w:val="40545995"/>
    <w:rsid w:val="40797278"/>
    <w:rsid w:val="408E3720"/>
    <w:rsid w:val="40912007"/>
    <w:rsid w:val="40934EEB"/>
    <w:rsid w:val="409B357D"/>
    <w:rsid w:val="409B46F3"/>
    <w:rsid w:val="40BC2DF7"/>
    <w:rsid w:val="40CE14CF"/>
    <w:rsid w:val="40CF6877"/>
    <w:rsid w:val="40D10141"/>
    <w:rsid w:val="40E86C9E"/>
    <w:rsid w:val="411713CA"/>
    <w:rsid w:val="411A6663"/>
    <w:rsid w:val="411C36E0"/>
    <w:rsid w:val="412D5086"/>
    <w:rsid w:val="414267D8"/>
    <w:rsid w:val="416E59E3"/>
    <w:rsid w:val="417C4EC1"/>
    <w:rsid w:val="41A664B7"/>
    <w:rsid w:val="41DF5CBF"/>
    <w:rsid w:val="42226713"/>
    <w:rsid w:val="422B2BA1"/>
    <w:rsid w:val="4231785A"/>
    <w:rsid w:val="42584818"/>
    <w:rsid w:val="426547A0"/>
    <w:rsid w:val="427E48C1"/>
    <w:rsid w:val="42926048"/>
    <w:rsid w:val="429B6E22"/>
    <w:rsid w:val="42C845D8"/>
    <w:rsid w:val="43262E27"/>
    <w:rsid w:val="434841F7"/>
    <w:rsid w:val="434D6B99"/>
    <w:rsid w:val="437F792B"/>
    <w:rsid w:val="43BE214E"/>
    <w:rsid w:val="43D32954"/>
    <w:rsid w:val="43ED298C"/>
    <w:rsid w:val="43EF2991"/>
    <w:rsid w:val="43F4696E"/>
    <w:rsid w:val="44597BEE"/>
    <w:rsid w:val="447A4753"/>
    <w:rsid w:val="44C826A6"/>
    <w:rsid w:val="44DD300E"/>
    <w:rsid w:val="44E2656D"/>
    <w:rsid w:val="44F11452"/>
    <w:rsid w:val="45177BA4"/>
    <w:rsid w:val="451C551F"/>
    <w:rsid w:val="451F3CCA"/>
    <w:rsid w:val="45341196"/>
    <w:rsid w:val="45493A4F"/>
    <w:rsid w:val="454E4188"/>
    <w:rsid w:val="45727755"/>
    <w:rsid w:val="45BA5028"/>
    <w:rsid w:val="45CA6C10"/>
    <w:rsid w:val="45E03532"/>
    <w:rsid w:val="46035E4B"/>
    <w:rsid w:val="46111E27"/>
    <w:rsid w:val="462D5957"/>
    <w:rsid w:val="462E1DC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3E0BEF"/>
    <w:rsid w:val="47453C8F"/>
    <w:rsid w:val="475B3378"/>
    <w:rsid w:val="4766347D"/>
    <w:rsid w:val="478D4609"/>
    <w:rsid w:val="478D6A12"/>
    <w:rsid w:val="4797288E"/>
    <w:rsid w:val="47A32AF0"/>
    <w:rsid w:val="47AF032C"/>
    <w:rsid w:val="47B461B4"/>
    <w:rsid w:val="47BA0CEF"/>
    <w:rsid w:val="47EA4D37"/>
    <w:rsid w:val="47EC146A"/>
    <w:rsid w:val="48334280"/>
    <w:rsid w:val="48386782"/>
    <w:rsid w:val="48455013"/>
    <w:rsid w:val="484B7369"/>
    <w:rsid w:val="48811612"/>
    <w:rsid w:val="488818E0"/>
    <w:rsid w:val="48CA5AEB"/>
    <w:rsid w:val="48E06989"/>
    <w:rsid w:val="48E92C88"/>
    <w:rsid w:val="48EB1D85"/>
    <w:rsid w:val="48F94E45"/>
    <w:rsid w:val="494C141C"/>
    <w:rsid w:val="4987544D"/>
    <w:rsid w:val="49AE3D92"/>
    <w:rsid w:val="49C55CAD"/>
    <w:rsid w:val="49CA225D"/>
    <w:rsid w:val="4A1203E3"/>
    <w:rsid w:val="4A863FBD"/>
    <w:rsid w:val="4AA927DF"/>
    <w:rsid w:val="4ABD2CBE"/>
    <w:rsid w:val="4ACA49FA"/>
    <w:rsid w:val="4AE8469B"/>
    <w:rsid w:val="4AED30D2"/>
    <w:rsid w:val="4AF05435"/>
    <w:rsid w:val="4AFE1C1B"/>
    <w:rsid w:val="4B503DE9"/>
    <w:rsid w:val="4B592E57"/>
    <w:rsid w:val="4B731311"/>
    <w:rsid w:val="4B7B1A45"/>
    <w:rsid w:val="4B9A2375"/>
    <w:rsid w:val="4BDD519F"/>
    <w:rsid w:val="4BE83EBD"/>
    <w:rsid w:val="4C1F7A5B"/>
    <w:rsid w:val="4C65491A"/>
    <w:rsid w:val="4C943432"/>
    <w:rsid w:val="4C9A5F96"/>
    <w:rsid w:val="4C9B7DE3"/>
    <w:rsid w:val="4CA178A3"/>
    <w:rsid w:val="4CB3138C"/>
    <w:rsid w:val="4CB32FB6"/>
    <w:rsid w:val="4CBE1543"/>
    <w:rsid w:val="4CBE4760"/>
    <w:rsid w:val="4CCC2062"/>
    <w:rsid w:val="4CF86DA4"/>
    <w:rsid w:val="4D020DA5"/>
    <w:rsid w:val="4D0D52CB"/>
    <w:rsid w:val="4D566C49"/>
    <w:rsid w:val="4D6037A5"/>
    <w:rsid w:val="4D743AA4"/>
    <w:rsid w:val="4D993267"/>
    <w:rsid w:val="4DA1355F"/>
    <w:rsid w:val="4DCA0D93"/>
    <w:rsid w:val="4DF67531"/>
    <w:rsid w:val="4E066E93"/>
    <w:rsid w:val="4E1D7E77"/>
    <w:rsid w:val="4E236A05"/>
    <w:rsid w:val="4E4838BE"/>
    <w:rsid w:val="4E51451A"/>
    <w:rsid w:val="4EF614BA"/>
    <w:rsid w:val="4EF62402"/>
    <w:rsid w:val="4F35630A"/>
    <w:rsid w:val="4F362E18"/>
    <w:rsid w:val="4F540B41"/>
    <w:rsid w:val="4F547EAA"/>
    <w:rsid w:val="4F832885"/>
    <w:rsid w:val="4F9039FE"/>
    <w:rsid w:val="50437224"/>
    <w:rsid w:val="50490678"/>
    <w:rsid w:val="505A512C"/>
    <w:rsid w:val="5098572F"/>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2B39FB"/>
    <w:rsid w:val="52414E5C"/>
    <w:rsid w:val="52463FBA"/>
    <w:rsid w:val="524A5D65"/>
    <w:rsid w:val="524C1BBF"/>
    <w:rsid w:val="526E7575"/>
    <w:rsid w:val="527328D7"/>
    <w:rsid w:val="5291359B"/>
    <w:rsid w:val="529526FC"/>
    <w:rsid w:val="52A17AC6"/>
    <w:rsid w:val="52C04D72"/>
    <w:rsid w:val="52CA35B0"/>
    <w:rsid w:val="52DD15C5"/>
    <w:rsid w:val="52F40E3F"/>
    <w:rsid w:val="53131C59"/>
    <w:rsid w:val="53345BA9"/>
    <w:rsid w:val="53396085"/>
    <w:rsid w:val="53670639"/>
    <w:rsid w:val="53B84C8E"/>
    <w:rsid w:val="53F52A77"/>
    <w:rsid w:val="53FB3AF1"/>
    <w:rsid w:val="5414272D"/>
    <w:rsid w:val="54871B54"/>
    <w:rsid w:val="549F3EDE"/>
    <w:rsid w:val="54AA3CD9"/>
    <w:rsid w:val="54B46D2E"/>
    <w:rsid w:val="54B76615"/>
    <w:rsid w:val="54EA3219"/>
    <w:rsid w:val="550118A5"/>
    <w:rsid w:val="553A0C6A"/>
    <w:rsid w:val="557A16A0"/>
    <w:rsid w:val="559A22C4"/>
    <w:rsid w:val="559F228F"/>
    <w:rsid w:val="55B54251"/>
    <w:rsid w:val="55E8090D"/>
    <w:rsid w:val="562A1609"/>
    <w:rsid w:val="563F74A4"/>
    <w:rsid w:val="566B53D2"/>
    <w:rsid w:val="567B1141"/>
    <w:rsid w:val="569A3398"/>
    <w:rsid w:val="56EB3361"/>
    <w:rsid w:val="56F40954"/>
    <w:rsid w:val="56F72F30"/>
    <w:rsid w:val="570D256E"/>
    <w:rsid w:val="57301450"/>
    <w:rsid w:val="5753468B"/>
    <w:rsid w:val="575B3101"/>
    <w:rsid w:val="5760479D"/>
    <w:rsid w:val="576D43D6"/>
    <w:rsid w:val="5779650A"/>
    <w:rsid w:val="57B92898"/>
    <w:rsid w:val="57F25C54"/>
    <w:rsid w:val="58037259"/>
    <w:rsid w:val="58164A86"/>
    <w:rsid w:val="58603614"/>
    <w:rsid w:val="58615E6E"/>
    <w:rsid w:val="58635793"/>
    <w:rsid w:val="588C11D6"/>
    <w:rsid w:val="58D01988"/>
    <w:rsid w:val="58EF47AD"/>
    <w:rsid w:val="59033141"/>
    <w:rsid w:val="59491402"/>
    <w:rsid w:val="595C25C6"/>
    <w:rsid w:val="595F13E9"/>
    <w:rsid w:val="59785D4E"/>
    <w:rsid w:val="597E2527"/>
    <w:rsid w:val="599D32C2"/>
    <w:rsid w:val="59A84CD5"/>
    <w:rsid w:val="59CA0DF6"/>
    <w:rsid w:val="59E12D2E"/>
    <w:rsid w:val="59E56E97"/>
    <w:rsid w:val="59EE0B0E"/>
    <w:rsid w:val="5A1B27B8"/>
    <w:rsid w:val="5A41505E"/>
    <w:rsid w:val="5A60385B"/>
    <w:rsid w:val="5AC608F3"/>
    <w:rsid w:val="5ACA2411"/>
    <w:rsid w:val="5ACB09B8"/>
    <w:rsid w:val="5AD0683E"/>
    <w:rsid w:val="5AE31485"/>
    <w:rsid w:val="5AF626D8"/>
    <w:rsid w:val="5AF62900"/>
    <w:rsid w:val="5AFC40F3"/>
    <w:rsid w:val="5B0D46E9"/>
    <w:rsid w:val="5B22062D"/>
    <w:rsid w:val="5B2B355B"/>
    <w:rsid w:val="5B3E3090"/>
    <w:rsid w:val="5B3E42C0"/>
    <w:rsid w:val="5B736DFC"/>
    <w:rsid w:val="5B74248A"/>
    <w:rsid w:val="5B792AC6"/>
    <w:rsid w:val="5B7C3A7D"/>
    <w:rsid w:val="5B8622E8"/>
    <w:rsid w:val="5B8675CA"/>
    <w:rsid w:val="5BA652CD"/>
    <w:rsid w:val="5BD62264"/>
    <w:rsid w:val="5BDA1A02"/>
    <w:rsid w:val="5BDA3815"/>
    <w:rsid w:val="5C100E26"/>
    <w:rsid w:val="5C184F01"/>
    <w:rsid w:val="5C2A2C44"/>
    <w:rsid w:val="5C4C3CC9"/>
    <w:rsid w:val="5C4C79F3"/>
    <w:rsid w:val="5C5C59BB"/>
    <w:rsid w:val="5C6A1E8C"/>
    <w:rsid w:val="5C6F3AA2"/>
    <w:rsid w:val="5C85298F"/>
    <w:rsid w:val="5CF20C05"/>
    <w:rsid w:val="5CF617C9"/>
    <w:rsid w:val="5D047EE8"/>
    <w:rsid w:val="5D126228"/>
    <w:rsid w:val="5D1949C1"/>
    <w:rsid w:val="5D1F3C0E"/>
    <w:rsid w:val="5D3A42DC"/>
    <w:rsid w:val="5DCE771F"/>
    <w:rsid w:val="5DD3556C"/>
    <w:rsid w:val="5DEC3B70"/>
    <w:rsid w:val="5DF84369"/>
    <w:rsid w:val="5DF92DCB"/>
    <w:rsid w:val="5E280CB5"/>
    <w:rsid w:val="5E447267"/>
    <w:rsid w:val="5E4A572D"/>
    <w:rsid w:val="5E5667A6"/>
    <w:rsid w:val="5E5D4D24"/>
    <w:rsid w:val="5E644A39"/>
    <w:rsid w:val="5E676802"/>
    <w:rsid w:val="5E6C7C78"/>
    <w:rsid w:val="5E815CED"/>
    <w:rsid w:val="5E887A26"/>
    <w:rsid w:val="5EC56393"/>
    <w:rsid w:val="5EEF42F2"/>
    <w:rsid w:val="5EFE34A1"/>
    <w:rsid w:val="5F173FD8"/>
    <w:rsid w:val="5F1E7532"/>
    <w:rsid w:val="5F6E2815"/>
    <w:rsid w:val="5F7C06D8"/>
    <w:rsid w:val="5FD9462B"/>
    <w:rsid w:val="5FED6D22"/>
    <w:rsid w:val="5FF46ED9"/>
    <w:rsid w:val="5FFB6305"/>
    <w:rsid w:val="60011320"/>
    <w:rsid w:val="6057025C"/>
    <w:rsid w:val="606F133D"/>
    <w:rsid w:val="60916901"/>
    <w:rsid w:val="60993336"/>
    <w:rsid w:val="60A27DAC"/>
    <w:rsid w:val="60B91733"/>
    <w:rsid w:val="60E60893"/>
    <w:rsid w:val="60EF4197"/>
    <w:rsid w:val="610B115D"/>
    <w:rsid w:val="612650A2"/>
    <w:rsid w:val="61275225"/>
    <w:rsid w:val="614041D7"/>
    <w:rsid w:val="615E4940"/>
    <w:rsid w:val="615F3717"/>
    <w:rsid w:val="6160581D"/>
    <w:rsid w:val="616C655B"/>
    <w:rsid w:val="616E381D"/>
    <w:rsid w:val="61763176"/>
    <w:rsid w:val="61A21ED5"/>
    <w:rsid w:val="61BA5EFD"/>
    <w:rsid w:val="61C7660C"/>
    <w:rsid w:val="61D81BE2"/>
    <w:rsid w:val="61DD0334"/>
    <w:rsid w:val="61E93AD6"/>
    <w:rsid w:val="620100B1"/>
    <w:rsid w:val="62190F45"/>
    <w:rsid w:val="62193B80"/>
    <w:rsid w:val="621B4181"/>
    <w:rsid w:val="6234741F"/>
    <w:rsid w:val="62353B47"/>
    <w:rsid w:val="624076D6"/>
    <w:rsid w:val="625E0C2C"/>
    <w:rsid w:val="628C53F9"/>
    <w:rsid w:val="62A20B07"/>
    <w:rsid w:val="62A414E0"/>
    <w:rsid w:val="62A52FDD"/>
    <w:rsid w:val="62CC77CB"/>
    <w:rsid w:val="62F3784F"/>
    <w:rsid w:val="62F87FB3"/>
    <w:rsid w:val="62FF3FB5"/>
    <w:rsid w:val="63021DE2"/>
    <w:rsid w:val="63112339"/>
    <w:rsid w:val="63533494"/>
    <w:rsid w:val="63AA5332"/>
    <w:rsid w:val="63C61233"/>
    <w:rsid w:val="63FF6AFB"/>
    <w:rsid w:val="642A2A58"/>
    <w:rsid w:val="64391A57"/>
    <w:rsid w:val="64585109"/>
    <w:rsid w:val="645F7031"/>
    <w:rsid w:val="64881679"/>
    <w:rsid w:val="6493582E"/>
    <w:rsid w:val="649F7EFD"/>
    <w:rsid w:val="64AF2FE7"/>
    <w:rsid w:val="64B55A95"/>
    <w:rsid w:val="64B64B66"/>
    <w:rsid w:val="64B86E2A"/>
    <w:rsid w:val="64C12A40"/>
    <w:rsid w:val="64C15487"/>
    <w:rsid w:val="64C51685"/>
    <w:rsid w:val="64FD0D01"/>
    <w:rsid w:val="65137300"/>
    <w:rsid w:val="6526740F"/>
    <w:rsid w:val="65343B16"/>
    <w:rsid w:val="6556674F"/>
    <w:rsid w:val="655F2B6C"/>
    <w:rsid w:val="65862CD9"/>
    <w:rsid w:val="6588686F"/>
    <w:rsid w:val="659E46D8"/>
    <w:rsid w:val="65A57048"/>
    <w:rsid w:val="65B50E5A"/>
    <w:rsid w:val="65B950FF"/>
    <w:rsid w:val="65D54781"/>
    <w:rsid w:val="660867AF"/>
    <w:rsid w:val="662D27C6"/>
    <w:rsid w:val="66452FE9"/>
    <w:rsid w:val="668D7DF1"/>
    <w:rsid w:val="66D60DB1"/>
    <w:rsid w:val="66E561D8"/>
    <w:rsid w:val="66F00AF0"/>
    <w:rsid w:val="6700750E"/>
    <w:rsid w:val="674A3387"/>
    <w:rsid w:val="67580868"/>
    <w:rsid w:val="67610EFA"/>
    <w:rsid w:val="678D5B85"/>
    <w:rsid w:val="67995A29"/>
    <w:rsid w:val="67D469E8"/>
    <w:rsid w:val="67DC482A"/>
    <w:rsid w:val="67E55620"/>
    <w:rsid w:val="67EA5494"/>
    <w:rsid w:val="67ED1ADF"/>
    <w:rsid w:val="67F70DFE"/>
    <w:rsid w:val="68091997"/>
    <w:rsid w:val="6815717B"/>
    <w:rsid w:val="681B7F08"/>
    <w:rsid w:val="68347A35"/>
    <w:rsid w:val="6844372D"/>
    <w:rsid w:val="684D6D87"/>
    <w:rsid w:val="68525B9B"/>
    <w:rsid w:val="685F5A5D"/>
    <w:rsid w:val="688432AD"/>
    <w:rsid w:val="6886482A"/>
    <w:rsid w:val="688E57BC"/>
    <w:rsid w:val="68904BFB"/>
    <w:rsid w:val="68A0499E"/>
    <w:rsid w:val="68AE3670"/>
    <w:rsid w:val="68BD4776"/>
    <w:rsid w:val="68C332BA"/>
    <w:rsid w:val="68C708F2"/>
    <w:rsid w:val="68D56251"/>
    <w:rsid w:val="68EF5946"/>
    <w:rsid w:val="68FF6567"/>
    <w:rsid w:val="693118AD"/>
    <w:rsid w:val="69603C4B"/>
    <w:rsid w:val="69614422"/>
    <w:rsid w:val="69683F1C"/>
    <w:rsid w:val="69930E11"/>
    <w:rsid w:val="699C0EF8"/>
    <w:rsid w:val="69AB5DBB"/>
    <w:rsid w:val="69B840F1"/>
    <w:rsid w:val="69C91948"/>
    <w:rsid w:val="6A2826A1"/>
    <w:rsid w:val="6A551347"/>
    <w:rsid w:val="6A5D1911"/>
    <w:rsid w:val="6A872D23"/>
    <w:rsid w:val="6A9F3407"/>
    <w:rsid w:val="6AA45AEE"/>
    <w:rsid w:val="6AAA05A9"/>
    <w:rsid w:val="6AE60B4C"/>
    <w:rsid w:val="6B3529D0"/>
    <w:rsid w:val="6B3C6A10"/>
    <w:rsid w:val="6B49267D"/>
    <w:rsid w:val="6B5B3158"/>
    <w:rsid w:val="6B726A7C"/>
    <w:rsid w:val="6B8902B7"/>
    <w:rsid w:val="6BBA5C26"/>
    <w:rsid w:val="6BCF61CC"/>
    <w:rsid w:val="6BE963BE"/>
    <w:rsid w:val="6C0F365E"/>
    <w:rsid w:val="6C221639"/>
    <w:rsid w:val="6C2E2CA9"/>
    <w:rsid w:val="6C3E3641"/>
    <w:rsid w:val="6C740601"/>
    <w:rsid w:val="6CE237F1"/>
    <w:rsid w:val="6CED1BC3"/>
    <w:rsid w:val="6D616216"/>
    <w:rsid w:val="6D932C97"/>
    <w:rsid w:val="6DA225C5"/>
    <w:rsid w:val="6DB630F7"/>
    <w:rsid w:val="6E04099A"/>
    <w:rsid w:val="6E0E61FC"/>
    <w:rsid w:val="6E3101C1"/>
    <w:rsid w:val="6E451A64"/>
    <w:rsid w:val="6E67698D"/>
    <w:rsid w:val="6E6839F7"/>
    <w:rsid w:val="6E733F82"/>
    <w:rsid w:val="6E874489"/>
    <w:rsid w:val="6EA0744D"/>
    <w:rsid w:val="6EA3291D"/>
    <w:rsid w:val="6EA67504"/>
    <w:rsid w:val="6EDD75A0"/>
    <w:rsid w:val="6F0D2298"/>
    <w:rsid w:val="6F3275E5"/>
    <w:rsid w:val="6F4B77AB"/>
    <w:rsid w:val="6F5A407F"/>
    <w:rsid w:val="6F9045BD"/>
    <w:rsid w:val="6F991282"/>
    <w:rsid w:val="6FAD4095"/>
    <w:rsid w:val="6FD071A2"/>
    <w:rsid w:val="6FD57D31"/>
    <w:rsid w:val="6FD969D9"/>
    <w:rsid w:val="6FDF42CC"/>
    <w:rsid w:val="700A32D4"/>
    <w:rsid w:val="701F62A4"/>
    <w:rsid w:val="70512274"/>
    <w:rsid w:val="706E4225"/>
    <w:rsid w:val="7071512F"/>
    <w:rsid w:val="70836044"/>
    <w:rsid w:val="70963635"/>
    <w:rsid w:val="709E757C"/>
    <w:rsid w:val="70AB6982"/>
    <w:rsid w:val="70B960E4"/>
    <w:rsid w:val="70CE2945"/>
    <w:rsid w:val="70E77189"/>
    <w:rsid w:val="710003A8"/>
    <w:rsid w:val="710F0BB8"/>
    <w:rsid w:val="71194261"/>
    <w:rsid w:val="711C5BB5"/>
    <w:rsid w:val="7144689C"/>
    <w:rsid w:val="717E5F2F"/>
    <w:rsid w:val="718B15C7"/>
    <w:rsid w:val="71B2274D"/>
    <w:rsid w:val="71B4772D"/>
    <w:rsid w:val="71BF4E45"/>
    <w:rsid w:val="71C20258"/>
    <w:rsid w:val="71CC7EBE"/>
    <w:rsid w:val="71D20555"/>
    <w:rsid w:val="71DA77B8"/>
    <w:rsid w:val="7218633D"/>
    <w:rsid w:val="72355C90"/>
    <w:rsid w:val="72370EF3"/>
    <w:rsid w:val="723E1C2C"/>
    <w:rsid w:val="724A0B59"/>
    <w:rsid w:val="724B3C7A"/>
    <w:rsid w:val="72522107"/>
    <w:rsid w:val="7258227F"/>
    <w:rsid w:val="72725AF0"/>
    <w:rsid w:val="727E25B6"/>
    <w:rsid w:val="72A264DB"/>
    <w:rsid w:val="72A53B49"/>
    <w:rsid w:val="72BD48D1"/>
    <w:rsid w:val="72C65D78"/>
    <w:rsid w:val="72D7336E"/>
    <w:rsid w:val="72E33EF9"/>
    <w:rsid w:val="72FD0906"/>
    <w:rsid w:val="72FE7F64"/>
    <w:rsid w:val="736F36F0"/>
    <w:rsid w:val="73795D74"/>
    <w:rsid w:val="738678C8"/>
    <w:rsid w:val="739509FA"/>
    <w:rsid w:val="73A80755"/>
    <w:rsid w:val="73B57063"/>
    <w:rsid w:val="73C4164C"/>
    <w:rsid w:val="73CC250C"/>
    <w:rsid w:val="73CC653A"/>
    <w:rsid w:val="73D159A1"/>
    <w:rsid w:val="73F35C20"/>
    <w:rsid w:val="73F8462A"/>
    <w:rsid w:val="741D2D43"/>
    <w:rsid w:val="745F4062"/>
    <w:rsid w:val="74DF558B"/>
    <w:rsid w:val="74EE1D1B"/>
    <w:rsid w:val="74F826B3"/>
    <w:rsid w:val="75067D82"/>
    <w:rsid w:val="75152359"/>
    <w:rsid w:val="752955C7"/>
    <w:rsid w:val="75473AB6"/>
    <w:rsid w:val="755A639D"/>
    <w:rsid w:val="75612341"/>
    <w:rsid w:val="7566248B"/>
    <w:rsid w:val="759C3A49"/>
    <w:rsid w:val="75CA48E7"/>
    <w:rsid w:val="765629A7"/>
    <w:rsid w:val="76752691"/>
    <w:rsid w:val="76924971"/>
    <w:rsid w:val="76933E2E"/>
    <w:rsid w:val="76A27B4C"/>
    <w:rsid w:val="76B918A6"/>
    <w:rsid w:val="76BC587C"/>
    <w:rsid w:val="76BF7808"/>
    <w:rsid w:val="76C00AFC"/>
    <w:rsid w:val="76ED1347"/>
    <w:rsid w:val="76F433E8"/>
    <w:rsid w:val="771946D8"/>
    <w:rsid w:val="772268FD"/>
    <w:rsid w:val="772B3B26"/>
    <w:rsid w:val="77474684"/>
    <w:rsid w:val="775666E2"/>
    <w:rsid w:val="77A31AB4"/>
    <w:rsid w:val="77A82770"/>
    <w:rsid w:val="77BD7E72"/>
    <w:rsid w:val="77ED0386"/>
    <w:rsid w:val="77F72469"/>
    <w:rsid w:val="78366B8C"/>
    <w:rsid w:val="783B287A"/>
    <w:rsid w:val="78482C69"/>
    <w:rsid w:val="788F1BAF"/>
    <w:rsid w:val="78B43B82"/>
    <w:rsid w:val="78BB76EA"/>
    <w:rsid w:val="78FB1BD1"/>
    <w:rsid w:val="79213328"/>
    <w:rsid w:val="7964511F"/>
    <w:rsid w:val="79842351"/>
    <w:rsid w:val="799E7491"/>
    <w:rsid w:val="799F3F47"/>
    <w:rsid w:val="79A72484"/>
    <w:rsid w:val="79BA471D"/>
    <w:rsid w:val="79CC46E0"/>
    <w:rsid w:val="79DF005F"/>
    <w:rsid w:val="79E170B4"/>
    <w:rsid w:val="7A114E8A"/>
    <w:rsid w:val="7A1C5B1C"/>
    <w:rsid w:val="7A4653BA"/>
    <w:rsid w:val="7A765EEC"/>
    <w:rsid w:val="7A790CA9"/>
    <w:rsid w:val="7A854E54"/>
    <w:rsid w:val="7AB83F1D"/>
    <w:rsid w:val="7AD234FC"/>
    <w:rsid w:val="7AE2061C"/>
    <w:rsid w:val="7B002131"/>
    <w:rsid w:val="7B0864F6"/>
    <w:rsid w:val="7B1B16D3"/>
    <w:rsid w:val="7B2534A5"/>
    <w:rsid w:val="7B2E6780"/>
    <w:rsid w:val="7B4A0186"/>
    <w:rsid w:val="7B5D217A"/>
    <w:rsid w:val="7B614801"/>
    <w:rsid w:val="7B684A54"/>
    <w:rsid w:val="7B85367B"/>
    <w:rsid w:val="7B913B86"/>
    <w:rsid w:val="7B97422A"/>
    <w:rsid w:val="7B9E1F88"/>
    <w:rsid w:val="7BA969F0"/>
    <w:rsid w:val="7BB31B68"/>
    <w:rsid w:val="7C194469"/>
    <w:rsid w:val="7C1A6CD5"/>
    <w:rsid w:val="7C2630F4"/>
    <w:rsid w:val="7C45471C"/>
    <w:rsid w:val="7C7F3629"/>
    <w:rsid w:val="7C8B7A6D"/>
    <w:rsid w:val="7C90110D"/>
    <w:rsid w:val="7C9B6AF6"/>
    <w:rsid w:val="7CA34622"/>
    <w:rsid w:val="7CA618AE"/>
    <w:rsid w:val="7CCB7ADC"/>
    <w:rsid w:val="7D2F6FF7"/>
    <w:rsid w:val="7D303FCF"/>
    <w:rsid w:val="7D332F6D"/>
    <w:rsid w:val="7D3D587B"/>
    <w:rsid w:val="7D4435DF"/>
    <w:rsid w:val="7D6E6D2F"/>
    <w:rsid w:val="7D775FB9"/>
    <w:rsid w:val="7DB838C8"/>
    <w:rsid w:val="7DC23C3E"/>
    <w:rsid w:val="7DCA5633"/>
    <w:rsid w:val="7DF46E1B"/>
    <w:rsid w:val="7E0464CE"/>
    <w:rsid w:val="7E1E6C6D"/>
    <w:rsid w:val="7E202324"/>
    <w:rsid w:val="7E2C2660"/>
    <w:rsid w:val="7E476D34"/>
    <w:rsid w:val="7E6D6DAE"/>
    <w:rsid w:val="7E903A34"/>
    <w:rsid w:val="7EA32AD0"/>
    <w:rsid w:val="7ED953E3"/>
    <w:rsid w:val="7EF765D0"/>
    <w:rsid w:val="7EF87C96"/>
    <w:rsid w:val="7F301B1E"/>
    <w:rsid w:val="7F375D0A"/>
    <w:rsid w:val="7F500CBA"/>
    <w:rsid w:val="7F587DE1"/>
    <w:rsid w:val="7F74478E"/>
    <w:rsid w:val="7F7C75FF"/>
    <w:rsid w:val="7F820D78"/>
    <w:rsid w:val="7F935AA2"/>
    <w:rsid w:val="7F9E3C09"/>
    <w:rsid w:val="7FB90F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imes New Roman"/>
      <w:sz w:val="22"/>
      <w:szCs w:val="22"/>
      <w:lang w:val="en-US" w:eastAsia="zh-CN" w:bidi="ar-SA"/>
    </w:rPr>
  </w:style>
  <w:style w:type="paragraph" w:styleId="2">
    <w:name w:val="heading 1"/>
    <w:basedOn w:val="1"/>
    <w:next w:val="1"/>
    <w:link w:val="33"/>
    <w:qFormat/>
    <w:uiPriority w:val="99"/>
    <w:pPr>
      <w:widowControl w:val="0"/>
      <w:numPr>
        <w:ilvl w:val="0"/>
        <w:numId w:val="1"/>
      </w:numPr>
      <w:autoSpaceDE w:val="0"/>
      <w:autoSpaceDN w:val="0"/>
      <w:adjustRightInd w:val="0"/>
      <w:outlineLvl w:val="0"/>
    </w:pPr>
    <w:rPr>
      <w:rFonts w:ascii="Arial" w:hAnsi="Arial" w:eastAsia="黑体"/>
      <w:b/>
      <w:bCs/>
      <w:sz w:val="30"/>
      <w:szCs w:val="30"/>
      <w:lang w:val="zh-CN"/>
    </w:rPr>
  </w:style>
  <w:style w:type="paragraph" w:styleId="3">
    <w:name w:val="heading 2"/>
    <w:basedOn w:val="1"/>
    <w:next w:val="1"/>
    <w:link w:val="34"/>
    <w:qFormat/>
    <w:uiPriority w:val="0"/>
    <w:pPr>
      <w:keepNext/>
      <w:keepLines/>
      <w:tabs>
        <w:tab w:val="left" w:pos="432"/>
      </w:tabs>
      <w:spacing w:before="260" w:after="260" w:line="413" w:lineRule="auto"/>
      <w:outlineLvl w:val="1"/>
    </w:pPr>
    <w:rPr>
      <w:sz w:val="32"/>
    </w:rPr>
  </w:style>
  <w:style w:type="paragraph" w:styleId="4">
    <w:name w:val="heading 3"/>
    <w:basedOn w:val="3"/>
    <w:next w:val="1"/>
    <w:link w:val="35"/>
    <w:qFormat/>
    <w:uiPriority w:val="9"/>
    <w:pPr>
      <w:tabs>
        <w:tab w:val="left" w:pos="720"/>
      </w:tabs>
      <w:spacing w:line="416" w:lineRule="auto"/>
      <w:outlineLvl w:val="2"/>
    </w:pPr>
    <w:rPr>
      <w:b/>
      <w:szCs w:val="32"/>
    </w:rPr>
  </w:style>
  <w:style w:type="paragraph" w:styleId="5">
    <w:name w:val="heading 4"/>
    <w:basedOn w:val="1"/>
    <w:next w:val="1"/>
    <w:qFormat/>
    <w:uiPriority w:val="9"/>
    <w:pPr>
      <w:ind w:left="1418" w:hanging="1418"/>
      <w:outlineLvl w:val="3"/>
    </w:pPr>
    <w:rPr>
      <w:sz w:val="24"/>
    </w:rPr>
  </w:style>
  <w:style w:type="paragraph" w:styleId="6">
    <w:name w:val="heading 5"/>
    <w:basedOn w:val="1"/>
    <w:next w:val="1"/>
    <w:qFormat/>
    <w:uiPriority w:val="9"/>
    <w:pPr>
      <w:outlineLvl w:val="4"/>
    </w:pPr>
    <w:rPr>
      <w:rFonts w:hint="eastAsia" w:ascii="宋体" w:hAnsi="宋体"/>
      <w:b/>
      <w:color w:val="666666"/>
      <w:sz w:val="20"/>
      <w:szCs w:val="20"/>
    </w:rPr>
  </w:style>
  <w:style w:type="paragraph" w:styleId="7">
    <w:name w:val="heading 6"/>
    <w:basedOn w:val="1"/>
    <w:next w:val="1"/>
    <w:link w:val="125"/>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8">
    <w:name w:val="heading 7"/>
    <w:basedOn w:val="1"/>
    <w:next w:val="1"/>
    <w:link w:val="126"/>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9">
    <w:name w:val="heading 8"/>
    <w:basedOn w:val="1"/>
    <w:next w:val="1"/>
    <w:link w:val="127"/>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0">
    <w:name w:val="heading 9"/>
    <w:basedOn w:val="1"/>
    <w:next w:val="1"/>
    <w:link w:val="128"/>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6">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qFormat/>
    <w:uiPriority w:val="0"/>
    <w:pPr>
      <w:widowControl w:val="0"/>
      <w:ind w:firstLine="420"/>
      <w:jc w:val="both"/>
    </w:pPr>
    <w:rPr>
      <w:kern w:val="2"/>
      <w:sz w:val="21"/>
      <w:szCs w:val="20"/>
    </w:rPr>
  </w:style>
  <w:style w:type="paragraph" w:styleId="12">
    <w:name w:val="caption"/>
    <w:basedOn w:val="1"/>
    <w:next w:val="1"/>
    <w:link w:val="36"/>
    <w:qFormat/>
    <w:uiPriority w:val="0"/>
    <w:pPr>
      <w:tabs>
        <w:tab w:val="left" w:pos="1418"/>
      </w:tabs>
      <w:spacing w:before="120" w:after="120"/>
    </w:pPr>
    <w:rPr>
      <w:b/>
      <w:bCs/>
      <w:sz w:val="20"/>
      <w:szCs w:val="20"/>
      <w:lang w:val="en-GB" w:eastAsia="sv-SE"/>
    </w:rPr>
  </w:style>
  <w:style w:type="paragraph" w:styleId="13">
    <w:name w:val="Document Map"/>
    <w:basedOn w:val="1"/>
    <w:link w:val="48"/>
    <w:unhideWhenUsed/>
    <w:qFormat/>
    <w:uiPriority w:val="99"/>
    <w:rPr>
      <w:rFonts w:ascii="宋体"/>
      <w:sz w:val="18"/>
      <w:szCs w:val="18"/>
    </w:rPr>
  </w:style>
  <w:style w:type="paragraph" w:styleId="14">
    <w:name w:val="annotation text"/>
    <w:basedOn w:val="1"/>
    <w:link w:val="89"/>
    <w:unhideWhenUsed/>
    <w:qFormat/>
    <w:uiPriority w:val="0"/>
    <w:rPr>
      <w:sz w:val="20"/>
      <w:szCs w:val="20"/>
    </w:rPr>
  </w:style>
  <w:style w:type="paragraph" w:styleId="15">
    <w:name w:val="Body Text"/>
    <w:basedOn w:val="1"/>
    <w:link w:val="76"/>
    <w:qFormat/>
    <w:uiPriority w:val="0"/>
    <w:pPr>
      <w:widowControl w:val="0"/>
      <w:jc w:val="both"/>
    </w:pPr>
    <w:rPr>
      <w:color w:val="0000FF"/>
      <w:kern w:val="2"/>
      <w:sz w:val="21"/>
      <w:szCs w:val="20"/>
    </w:rPr>
  </w:style>
  <w:style w:type="paragraph" w:styleId="16">
    <w:name w:val="Balloon Text"/>
    <w:basedOn w:val="1"/>
    <w:link w:val="95"/>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79"/>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5"/>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annotation subject"/>
    <w:basedOn w:val="14"/>
    <w:next w:val="14"/>
    <w:link w:val="85"/>
    <w:unhideWhenUsed/>
    <w:qFormat/>
    <w:uiPriority w:val="99"/>
    <w:rPr>
      <w:b/>
      <w:bCs/>
    </w:rPr>
  </w:style>
  <w:style w:type="table" w:styleId="24">
    <w:name w:val="Table Grid"/>
    <w:basedOn w:val="23"/>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Colorful Shading Accent 3"/>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7">
    <w:name w:val="Strong"/>
    <w:qFormat/>
    <w:uiPriority w:val="22"/>
    <w:rPr>
      <w:b/>
    </w:rPr>
  </w:style>
  <w:style w:type="character" w:styleId="28">
    <w:name w:val="FollowedHyperlink"/>
    <w:unhideWhenUsed/>
    <w:qFormat/>
    <w:uiPriority w:val="99"/>
    <w:rPr>
      <w:color w:val="2779B6"/>
      <w:u w:val="single"/>
    </w:rPr>
  </w:style>
  <w:style w:type="character" w:styleId="29">
    <w:name w:val="Emphasis"/>
    <w:qFormat/>
    <w:uiPriority w:val="20"/>
    <w:rPr>
      <w:i/>
    </w:rPr>
  </w:style>
  <w:style w:type="character" w:styleId="30">
    <w:name w:val="Hyperlink"/>
    <w:unhideWhenUsed/>
    <w:qFormat/>
    <w:uiPriority w:val="99"/>
    <w:rPr>
      <w:color w:val="2779B6"/>
      <w:u w:val="single"/>
    </w:rPr>
  </w:style>
  <w:style w:type="character" w:styleId="31">
    <w:name w:val="annotation reference"/>
    <w:unhideWhenUsed/>
    <w:qFormat/>
    <w:uiPriority w:val="0"/>
    <w:rPr>
      <w:sz w:val="16"/>
      <w:szCs w:val="16"/>
    </w:rPr>
  </w:style>
  <w:style w:type="character" w:styleId="32">
    <w:name w:val="footnote reference"/>
    <w:semiHidden/>
    <w:qFormat/>
    <w:uiPriority w:val="0"/>
    <w:rPr>
      <w:b/>
      <w:position w:val="6"/>
      <w:sz w:val="16"/>
    </w:rPr>
  </w:style>
  <w:style w:type="character" w:customStyle="1" w:styleId="33">
    <w:name w:val="Heading 1 Char"/>
    <w:link w:val="2"/>
    <w:qFormat/>
    <w:uiPriority w:val="99"/>
    <w:rPr>
      <w:rFonts w:ascii="Arial" w:hAnsi="Arial" w:eastAsia="黑体"/>
      <w:b/>
      <w:bCs/>
      <w:sz w:val="30"/>
      <w:szCs w:val="30"/>
      <w:lang w:val="zh-CN"/>
    </w:rPr>
  </w:style>
  <w:style w:type="character" w:customStyle="1" w:styleId="34">
    <w:name w:val="Heading 2 Char"/>
    <w:link w:val="3"/>
    <w:qFormat/>
    <w:uiPriority w:val="0"/>
    <w:rPr>
      <w:rFonts w:ascii="Arial" w:hAnsi="Arial" w:eastAsia="黑体"/>
      <w:b/>
      <w:sz w:val="32"/>
      <w:szCs w:val="22"/>
    </w:rPr>
  </w:style>
  <w:style w:type="character" w:customStyle="1" w:styleId="35">
    <w:name w:val="Heading 3 Char"/>
    <w:link w:val="4"/>
    <w:qFormat/>
    <w:uiPriority w:val="9"/>
    <w:rPr>
      <w:b/>
      <w:bCs/>
      <w:sz w:val="32"/>
      <w:szCs w:val="32"/>
    </w:rPr>
  </w:style>
  <w:style w:type="character" w:customStyle="1" w:styleId="36">
    <w:name w:val="Caption Char"/>
    <w:link w:val="12"/>
    <w:qFormat/>
    <w:uiPriority w:val="0"/>
    <w:rPr>
      <w:rFonts w:ascii="Times New Roman" w:hAnsi="Times New Roman"/>
      <w:b/>
      <w:bCs/>
      <w:lang w:val="en-GB" w:eastAsia="sv-SE"/>
    </w:rPr>
  </w:style>
  <w:style w:type="character" w:customStyle="1" w:styleId="37">
    <w:name w:val="high-light"/>
    <w:basedOn w:val="26"/>
    <w:qFormat/>
    <w:uiPriority w:val="0"/>
  </w:style>
  <w:style w:type="character" w:customStyle="1" w:styleId="38">
    <w:name w:val="bullet2 Char"/>
    <w:link w:val="39"/>
    <w:qFormat/>
    <w:uiPriority w:val="0"/>
    <w:rPr>
      <w:rFonts w:ascii="Times" w:hAnsi="Times"/>
      <w:kern w:val="2"/>
      <w:sz w:val="24"/>
      <w:szCs w:val="24"/>
      <w:lang w:val="en-GB"/>
    </w:rPr>
  </w:style>
  <w:style w:type="paragraph" w:customStyle="1" w:styleId="39">
    <w:name w:val="bullet2"/>
    <w:basedOn w:val="40"/>
    <w:link w:val="38"/>
    <w:qFormat/>
    <w:uiPriority w:val="0"/>
    <w:pPr>
      <w:widowControl/>
      <w:numPr>
        <w:ilvl w:val="1"/>
        <w:numId w:val="2"/>
      </w:numPr>
      <w:spacing w:after="0"/>
      <w:jc w:val="left"/>
    </w:pPr>
    <w:rPr>
      <w:rFonts w:ascii="Times" w:hAnsi="Times"/>
      <w:szCs w:val="24"/>
      <w:lang w:val="en-GB"/>
    </w:rPr>
  </w:style>
  <w:style w:type="paragraph" w:customStyle="1" w:styleId="40">
    <w:name w:val="text"/>
    <w:basedOn w:val="1"/>
    <w:link w:val="62"/>
    <w:qFormat/>
    <w:uiPriority w:val="0"/>
    <w:pPr>
      <w:widowControl w:val="0"/>
      <w:spacing w:after="240"/>
      <w:jc w:val="both"/>
    </w:pPr>
    <w:rPr>
      <w:rFonts w:ascii="Calibri" w:hAnsi="Calibri"/>
      <w:kern w:val="2"/>
      <w:sz w:val="24"/>
      <w:szCs w:val="20"/>
    </w:rPr>
  </w:style>
  <w:style w:type="character" w:customStyle="1" w:styleId="41">
    <w:name w:val="PL Char"/>
    <w:link w:val="42"/>
    <w:qFormat/>
    <w:uiPriority w:val="0"/>
    <w:rPr>
      <w:rFonts w:ascii="Courier New" w:hAnsi="Courier New" w:eastAsia="Times New Roman"/>
      <w:sz w:val="16"/>
      <w:shd w:val="clear" w:color="auto" w:fill="E6E6E6"/>
      <w:lang w:val="en-GB" w:eastAsia="en-GB"/>
    </w:rPr>
  </w:style>
  <w:style w:type="paragraph" w:customStyle="1" w:styleId="42">
    <w:name w:val="PL"/>
    <w:link w:val="41"/>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3">
    <w:name w:val="B1 Char"/>
    <w:qFormat/>
    <w:uiPriority w:val="0"/>
    <w:rPr>
      <w:lang w:val="en-GB" w:eastAsia="en-US"/>
    </w:rPr>
  </w:style>
  <w:style w:type="character" w:customStyle="1" w:styleId="44">
    <w:name w:val="RAN1 bullet2 Char"/>
    <w:link w:val="45"/>
    <w:qFormat/>
    <w:uiPriority w:val="0"/>
    <w:rPr>
      <w:sz w:val="22"/>
    </w:rPr>
  </w:style>
  <w:style w:type="paragraph" w:customStyle="1" w:styleId="45">
    <w:name w:val="RAN1 bullet2"/>
    <w:basedOn w:val="1"/>
    <w:link w:val="44"/>
    <w:qFormat/>
    <w:uiPriority w:val="0"/>
    <w:pPr>
      <w:numPr>
        <w:ilvl w:val="1"/>
        <w:numId w:val="3"/>
      </w:numPr>
    </w:pPr>
    <w:rPr>
      <w:szCs w:val="20"/>
    </w:rPr>
  </w:style>
  <w:style w:type="character" w:customStyle="1" w:styleId="46">
    <w:name w:val="B1 (文字)"/>
    <w:link w:val="47"/>
    <w:qFormat/>
    <w:locked/>
    <w:uiPriority w:val="99"/>
    <w:rPr>
      <w:rFonts w:ascii="Times New Roman" w:hAnsi="Times New Roman" w:eastAsia="宋体"/>
      <w:lang w:val="en-GB" w:eastAsia="en-US"/>
    </w:rPr>
  </w:style>
  <w:style w:type="paragraph" w:customStyle="1" w:styleId="47">
    <w:name w:val="B1"/>
    <w:basedOn w:val="19"/>
    <w:link w:val="46"/>
    <w:qFormat/>
    <w:uiPriority w:val="0"/>
    <w:pPr>
      <w:spacing w:after="180"/>
      <w:ind w:left="568" w:hanging="284" w:firstLineChars="0"/>
    </w:pPr>
    <w:rPr>
      <w:sz w:val="20"/>
      <w:szCs w:val="20"/>
      <w:lang w:val="en-GB" w:eastAsia="en-US"/>
    </w:rPr>
  </w:style>
  <w:style w:type="character" w:customStyle="1" w:styleId="48">
    <w:name w:val="Document Map Char"/>
    <w:link w:val="13"/>
    <w:semiHidden/>
    <w:qFormat/>
    <w:uiPriority w:val="99"/>
    <w:rPr>
      <w:rFonts w:ascii="宋体"/>
      <w:sz w:val="18"/>
      <w:szCs w:val="18"/>
    </w:rPr>
  </w:style>
  <w:style w:type="character" w:customStyle="1" w:styleId="49">
    <w:name w:val="B3 Char"/>
    <w:link w:val="50"/>
    <w:qFormat/>
    <w:uiPriority w:val="0"/>
    <w:rPr>
      <w:rFonts w:eastAsia="Malgun Gothic"/>
      <w:lang w:val="en-GB" w:eastAsia="en-US"/>
    </w:rPr>
  </w:style>
  <w:style w:type="paragraph" w:customStyle="1" w:styleId="50">
    <w:name w:val="B3"/>
    <w:basedOn w:val="1"/>
    <w:link w:val="49"/>
    <w:qFormat/>
    <w:uiPriority w:val="0"/>
    <w:pPr>
      <w:spacing w:after="180"/>
      <w:ind w:left="1135" w:hanging="284"/>
    </w:pPr>
    <w:rPr>
      <w:rFonts w:eastAsia="Malgun Gothic"/>
      <w:sz w:val="20"/>
      <w:szCs w:val="20"/>
      <w:lang w:val="en-GB" w:eastAsia="en-US"/>
    </w:rPr>
  </w:style>
  <w:style w:type="character" w:customStyle="1" w:styleId="51">
    <w:name w:val="List Paragraph Char"/>
    <w:link w:val="52"/>
    <w:qFormat/>
    <w:locked/>
    <w:uiPriority w:val="34"/>
    <w:rPr>
      <w:rFonts w:ascii="Times" w:hAnsi="Times" w:eastAsia="Batang"/>
      <w:szCs w:val="24"/>
      <w:lang w:val="en-GB"/>
    </w:rPr>
  </w:style>
  <w:style w:type="paragraph" w:styleId="52">
    <w:name w:val="List Paragraph"/>
    <w:basedOn w:val="1"/>
    <w:link w:val="51"/>
    <w:qFormat/>
    <w:uiPriority w:val="34"/>
    <w:pPr>
      <w:ind w:left="840" w:leftChars="400" w:hanging="720"/>
    </w:pPr>
    <w:rPr>
      <w:rFonts w:ascii="Times" w:hAnsi="Times" w:eastAsia="Batang"/>
      <w:sz w:val="20"/>
      <w:szCs w:val="24"/>
      <w:lang w:val="en-GB"/>
    </w:rPr>
  </w:style>
  <w:style w:type="character" w:customStyle="1" w:styleId="53">
    <w:name w:val="bullet1 Char"/>
    <w:link w:val="54"/>
    <w:qFormat/>
    <w:uiPriority w:val="0"/>
    <w:rPr>
      <w:rFonts w:ascii="Calibri" w:hAnsi="Calibri"/>
      <w:kern w:val="2"/>
      <w:sz w:val="24"/>
      <w:szCs w:val="24"/>
      <w:lang w:val="en-GB"/>
    </w:rPr>
  </w:style>
  <w:style w:type="paragraph" w:customStyle="1" w:styleId="54">
    <w:name w:val="bullet1"/>
    <w:basedOn w:val="40"/>
    <w:link w:val="53"/>
    <w:qFormat/>
    <w:uiPriority w:val="0"/>
    <w:pPr>
      <w:widowControl/>
      <w:numPr>
        <w:ilvl w:val="0"/>
        <w:numId w:val="2"/>
      </w:numPr>
      <w:spacing w:after="0"/>
      <w:jc w:val="left"/>
    </w:pPr>
    <w:rPr>
      <w:szCs w:val="24"/>
      <w:lang w:val="en-GB"/>
    </w:rPr>
  </w:style>
  <w:style w:type="character" w:customStyle="1" w:styleId="55">
    <w:name w:val="TAH Car"/>
    <w:link w:val="56"/>
    <w:qFormat/>
    <w:locked/>
    <w:uiPriority w:val="0"/>
    <w:rPr>
      <w:rFonts w:ascii="Arial" w:hAnsi="Arial" w:eastAsia="Times New Roman"/>
      <w:b/>
      <w:sz w:val="18"/>
      <w:lang w:val="en-GB" w:eastAsia="en-GB"/>
    </w:rPr>
  </w:style>
  <w:style w:type="paragraph" w:customStyle="1" w:styleId="56">
    <w:name w:val="TAH"/>
    <w:basedOn w:val="57"/>
    <w:link w:val="55"/>
    <w:qFormat/>
    <w:uiPriority w:val="0"/>
    <w:rPr>
      <w:b/>
    </w:rPr>
  </w:style>
  <w:style w:type="paragraph" w:customStyle="1" w:styleId="57">
    <w:name w:val="TAC"/>
    <w:basedOn w:val="58"/>
    <w:link w:val="84"/>
    <w:qFormat/>
    <w:uiPriority w:val="0"/>
    <w:pPr>
      <w:overflowPunct w:val="0"/>
      <w:autoSpaceDE w:val="0"/>
      <w:autoSpaceDN w:val="0"/>
      <w:adjustRightInd w:val="0"/>
      <w:jc w:val="center"/>
      <w:textAlignment w:val="baseline"/>
    </w:pPr>
    <w:rPr>
      <w:rFonts w:eastAsia="Times New Roman"/>
      <w:lang w:eastAsia="en-GB"/>
    </w:rPr>
  </w:style>
  <w:style w:type="paragraph" w:customStyle="1" w:styleId="58">
    <w:name w:val="TAL"/>
    <w:basedOn w:val="1"/>
    <w:link w:val="86"/>
    <w:qFormat/>
    <w:uiPriority w:val="0"/>
    <w:pPr>
      <w:keepNext/>
      <w:keepLines/>
    </w:pPr>
    <w:rPr>
      <w:rFonts w:ascii="Arial" w:hAnsi="Arial"/>
      <w:sz w:val="18"/>
      <w:szCs w:val="20"/>
      <w:lang w:val="en-GB" w:eastAsia="en-US"/>
    </w:rPr>
  </w:style>
  <w:style w:type="character" w:customStyle="1" w:styleId="59">
    <w:name w:val="pos"/>
    <w:basedOn w:val="26"/>
    <w:qFormat/>
    <w:uiPriority w:val="0"/>
  </w:style>
  <w:style w:type="character" w:customStyle="1" w:styleId="60">
    <w:name w:val="0 Main text Char"/>
    <w:link w:val="61"/>
    <w:qFormat/>
    <w:uiPriority w:val="0"/>
    <w:rPr>
      <w:rFonts w:eastAsia="Malgun Gothic" w:cs="Batang"/>
      <w:lang w:val="en-GB" w:eastAsia="en-US"/>
    </w:rPr>
  </w:style>
  <w:style w:type="paragraph" w:customStyle="1" w:styleId="61">
    <w:name w:val="0 Main text"/>
    <w:basedOn w:val="1"/>
    <w:link w:val="60"/>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2">
    <w:name w:val="text Char"/>
    <w:link w:val="40"/>
    <w:qFormat/>
    <w:uiPriority w:val="0"/>
    <w:rPr>
      <w:rFonts w:ascii="Calibri" w:hAnsi="Calibri"/>
      <w:kern w:val="2"/>
      <w:sz w:val="24"/>
    </w:rPr>
  </w:style>
  <w:style w:type="character" w:customStyle="1" w:styleId="63">
    <w:name w:val="word"/>
    <w:basedOn w:val="26"/>
    <w:qFormat/>
    <w:uiPriority w:val="0"/>
  </w:style>
  <w:style w:type="character" w:customStyle="1" w:styleId="64">
    <w:name w:val="TH Char"/>
    <w:link w:val="65"/>
    <w:qFormat/>
    <w:uiPriority w:val="0"/>
    <w:rPr>
      <w:rFonts w:ascii="Arial" w:hAnsi="Arial"/>
      <w:b/>
      <w:lang w:val="en-GB" w:eastAsia="en-US"/>
    </w:rPr>
  </w:style>
  <w:style w:type="paragraph" w:customStyle="1" w:styleId="65">
    <w:name w:val="TH"/>
    <w:basedOn w:val="1"/>
    <w:link w:val="64"/>
    <w:qFormat/>
    <w:uiPriority w:val="0"/>
    <w:pPr>
      <w:keepNext/>
      <w:keepLines/>
      <w:spacing w:before="60" w:after="180"/>
      <w:jc w:val="center"/>
    </w:pPr>
    <w:rPr>
      <w:rFonts w:ascii="Arial" w:hAnsi="Arial"/>
      <w:b/>
      <w:sz w:val="20"/>
      <w:szCs w:val="20"/>
      <w:lang w:val="en-GB" w:eastAsia="en-US"/>
    </w:rPr>
  </w:style>
  <w:style w:type="character" w:customStyle="1" w:styleId="66">
    <w:name w:val="Pat Appl Char"/>
    <w:link w:val="67"/>
    <w:qFormat/>
    <w:locked/>
    <w:uiPriority w:val="0"/>
    <w:rPr>
      <w:bCs/>
      <w:sz w:val="24"/>
      <w:szCs w:val="24"/>
      <w:lang w:eastAsia="en-US"/>
    </w:rPr>
  </w:style>
  <w:style w:type="paragraph" w:customStyle="1" w:styleId="67">
    <w:name w:val="Pat Appl"/>
    <w:basedOn w:val="1"/>
    <w:link w:val="66"/>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8">
    <w:name w:val="LGTdoc_본문 Char"/>
    <w:link w:val="69"/>
    <w:qFormat/>
    <w:uiPriority w:val="0"/>
    <w:rPr>
      <w:rFonts w:eastAsia="Batang"/>
      <w:kern w:val="2"/>
      <w:sz w:val="22"/>
      <w:szCs w:val="24"/>
      <w:lang w:val="en-GB" w:eastAsia="ko-KR"/>
    </w:rPr>
  </w:style>
  <w:style w:type="paragraph" w:customStyle="1" w:styleId="69">
    <w:name w:val="LGTdoc_본문"/>
    <w:basedOn w:val="1"/>
    <w:link w:val="68"/>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0">
    <w:name w:val="B1 Char1"/>
    <w:qFormat/>
    <w:uiPriority w:val="0"/>
    <w:rPr>
      <w:lang w:val="en-GB" w:eastAsia="en-US"/>
    </w:rPr>
  </w:style>
  <w:style w:type="character" w:customStyle="1" w:styleId="71">
    <w:name w:val="ZGSM"/>
    <w:qFormat/>
    <w:uiPriority w:val="0"/>
  </w:style>
  <w:style w:type="character" w:customStyle="1" w:styleId="72">
    <w:name w:val="apple-style-span"/>
    <w:basedOn w:val="26"/>
    <w:qFormat/>
    <w:uiPriority w:val="0"/>
  </w:style>
  <w:style w:type="character" w:customStyle="1" w:styleId="73">
    <w:name w:val="Medium Grid 1 - Accent 2 Char"/>
    <w:link w:val="74"/>
    <w:qFormat/>
    <w:uiPriority w:val="34"/>
    <w:rPr>
      <w:sz w:val="22"/>
      <w:szCs w:val="22"/>
    </w:rPr>
  </w:style>
  <w:style w:type="paragraph" w:customStyle="1" w:styleId="74">
    <w:name w:val="Medium Grid 1 - Accent 21"/>
    <w:basedOn w:val="1"/>
    <w:link w:val="73"/>
    <w:qFormat/>
    <w:uiPriority w:val="34"/>
    <w:pPr>
      <w:ind w:firstLine="420" w:firstLineChars="200"/>
    </w:pPr>
  </w:style>
  <w:style w:type="character" w:customStyle="1" w:styleId="75">
    <w:name w:val="Footnote Text Char"/>
    <w:link w:val="20"/>
    <w:semiHidden/>
    <w:qFormat/>
    <w:uiPriority w:val="0"/>
    <w:rPr>
      <w:rFonts w:ascii="Times" w:hAnsi="Times" w:eastAsia="Batang"/>
      <w:lang w:eastAsia="en-US"/>
    </w:rPr>
  </w:style>
  <w:style w:type="character" w:customStyle="1" w:styleId="76">
    <w:name w:val="Body Text Char"/>
    <w:link w:val="15"/>
    <w:qFormat/>
    <w:uiPriority w:val="0"/>
    <w:rPr>
      <w:rFonts w:ascii="Times New Roman" w:hAnsi="Times New Roman"/>
      <w:color w:val="0000FF"/>
      <w:kern w:val="2"/>
      <w:sz w:val="21"/>
    </w:rPr>
  </w:style>
  <w:style w:type="character" w:customStyle="1" w:styleId="77">
    <w:name w:val="Normal with indent Char"/>
    <w:link w:val="78"/>
    <w:qFormat/>
    <w:uiPriority w:val="0"/>
    <w:rPr>
      <w:rFonts w:ascii="Times New Roman" w:hAnsi="Times New Roman" w:eastAsia="Malgun Gothic"/>
      <w:lang w:val="en-GB" w:eastAsia="ko-KR"/>
    </w:rPr>
  </w:style>
  <w:style w:type="paragraph" w:customStyle="1" w:styleId="78">
    <w:name w:val="Normal with indent"/>
    <w:basedOn w:val="1"/>
    <w:link w:val="77"/>
    <w:qFormat/>
    <w:uiPriority w:val="0"/>
    <w:pPr>
      <w:spacing w:before="120" w:after="120" w:line="336" w:lineRule="auto"/>
      <w:ind w:firstLine="397"/>
      <w:jc w:val="both"/>
    </w:pPr>
    <w:rPr>
      <w:rFonts w:eastAsia="Malgun Gothic"/>
      <w:sz w:val="20"/>
      <w:szCs w:val="20"/>
      <w:lang w:val="en-GB" w:eastAsia="ko-KR"/>
    </w:rPr>
  </w:style>
  <w:style w:type="character" w:customStyle="1" w:styleId="79">
    <w:name w:val="Header Char"/>
    <w:link w:val="18"/>
    <w:qFormat/>
    <w:uiPriority w:val="0"/>
    <w:rPr>
      <w:rFonts w:ascii="Arial" w:hAnsi="Arial" w:eastAsia="MS Mincho"/>
      <w:b/>
      <w:szCs w:val="24"/>
      <w:lang w:eastAsia="en-US"/>
    </w:rPr>
  </w:style>
  <w:style w:type="character" w:customStyle="1" w:styleId="80">
    <w:name w:val="Caption Char1"/>
    <w:qFormat/>
    <w:uiPriority w:val="0"/>
    <w:rPr>
      <w:rFonts w:ascii="Times New Roman" w:hAnsi="Times New Roman"/>
      <w:b/>
      <w:bCs/>
      <w:lang w:val="en-GB" w:eastAsia="sv-SE"/>
    </w:rPr>
  </w:style>
  <w:style w:type="character" w:customStyle="1" w:styleId="81">
    <w:name w:val="TAL Car"/>
    <w:qFormat/>
    <w:uiPriority w:val="0"/>
    <w:rPr>
      <w:rFonts w:ascii="Arial" w:hAnsi="Arial" w:eastAsia="Times New Roman"/>
      <w:sz w:val="18"/>
    </w:rPr>
  </w:style>
  <w:style w:type="character" w:customStyle="1" w:styleId="82">
    <w:name w:val="RAN1 bullet1 Char"/>
    <w:link w:val="83"/>
    <w:qFormat/>
    <w:uiPriority w:val="0"/>
    <w:rPr>
      <w:sz w:val="22"/>
      <w:szCs w:val="22"/>
    </w:rPr>
  </w:style>
  <w:style w:type="paragraph" w:customStyle="1" w:styleId="83">
    <w:name w:val="RAN1 bullet1"/>
    <w:basedOn w:val="1"/>
    <w:link w:val="82"/>
    <w:qFormat/>
    <w:uiPriority w:val="0"/>
    <w:pPr>
      <w:numPr>
        <w:ilvl w:val="0"/>
        <w:numId w:val="4"/>
      </w:numPr>
    </w:pPr>
  </w:style>
  <w:style w:type="character" w:customStyle="1" w:styleId="84">
    <w:name w:val="TAC Char"/>
    <w:link w:val="57"/>
    <w:qFormat/>
    <w:uiPriority w:val="0"/>
    <w:rPr>
      <w:rFonts w:ascii="Arial" w:hAnsi="Arial" w:eastAsia="Times New Roman"/>
      <w:sz w:val="18"/>
      <w:lang w:val="en-GB" w:eastAsia="en-GB"/>
    </w:rPr>
  </w:style>
  <w:style w:type="character" w:customStyle="1" w:styleId="85">
    <w:name w:val="Comment Subject Char"/>
    <w:link w:val="22"/>
    <w:semiHidden/>
    <w:qFormat/>
    <w:uiPriority w:val="99"/>
    <w:rPr>
      <w:b/>
      <w:bCs/>
    </w:rPr>
  </w:style>
  <w:style w:type="character" w:customStyle="1" w:styleId="86">
    <w:name w:val="TAL Char"/>
    <w:link w:val="58"/>
    <w:qFormat/>
    <w:uiPriority w:val="0"/>
    <w:rPr>
      <w:rFonts w:ascii="Arial" w:hAnsi="Arial"/>
      <w:sz w:val="18"/>
      <w:lang w:val="en-GB" w:eastAsia="en-US"/>
    </w:rPr>
  </w:style>
  <w:style w:type="character" w:customStyle="1" w:styleId="87">
    <w:name w:val="中等深浅网格 1 - 强调文字颜色 2 Char"/>
    <w:qFormat/>
    <w:locked/>
    <w:uiPriority w:val="34"/>
    <w:rPr>
      <w:rFonts w:ascii="Times New Roman" w:hAnsi="Times New Roman"/>
      <w:kern w:val="2"/>
      <w:sz w:val="21"/>
      <w:szCs w:val="24"/>
    </w:rPr>
  </w:style>
  <w:style w:type="character" w:customStyle="1" w:styleId="88">
    <w:name w:val="apple-converted-space"/>
    <w:basedOn w:val="26"/>
    <w:qFormat/>
    <w:uiPriority w:val="0"/>
  </w:style>
  <w:style w:type="character" w:customStyle="1" w:styleId="89">
    <w:name w:val="Comment Text Char"/>
    <w:basedOn w:val="26"/>
    <w:link w:val="14"/>
    <w:qFormat/>
    <w:uiPriority w:val="99"/>
  </w:style>
  <w:style w:type="character" w:customStyle="1" w:styleId="90">
    <w:name w:val="B1 Zchn"/>
    <w:qFormat/>
    <w:uiPriority w:val="0"/>
    <w:rPr>
      <w:rFonts w:eastAsia="宋体"/>
      <w:lang w:val="en-GB" w:eastAsia="en-US"/>
    </w:rPr>
  </w:style>
  <w:style w:type="character" w:customStyle="1" w:styleId="91">
    <w:name w:val="main text Char"/>
    <w:link w:val="92"/>
    <w:qFormat/>
    <w:uiPriority w:val="0"/>
    <w:rPr>
      <w:rFonts w:ascii="Times New Roman" w:hAnsi="Times New Roman" w:eastAsia="Malgun Gothic"/>
      <w:lang w:val="en-GB" w:eastAsia="ko-KR"/>
    </w:rPr>
  </w:style>
  <w:style w:type="paragraph" w:customStyle="1" w:styleId="92">
    <w:name w:val="main text"/>
    <w:basedOn w:val="1"/>
    <w:link w:val="91"/>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3">
    <w:name w:val="bullet3 Char"/>
    <w:link w:val="94"/>
    <w:qFormat/>
    <w:uiPriority w:val="0"/>
    <w:rPr>
      <w:rFonts w:ascii="Times" w:hAnsi="Times" w:eastAsia="Batang"/>
      <w:szCs w:val="24"/>
      <w:lang w:val="en-GB" w:eastAsia="en-US"/>
    </w:rPr>
  </w:style>
  <w:style w:type="paragraph" w:customStyle="1" w:styleId="94">
    <w:name w:val="bullet3"/>
    <w:basedOn w:val="40"/>
    <w:link w:val="93"/>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5">
    <w:name w:val="Balloon Text Char"/>
    <w:link w:val="16"/>
    <w:semiHidden/>
    <w:qFormat/>
    <w:uiPriority w:val="99"/>
    <w:rPr>
      <w:rFonts w:ascii="Tahoma" w:hAnsi="Tahoma" w:cs="Tahoma"/>
      <w:sz w:val="16"/>
      <w:szCs w:val="16"/>
    </w:rPr>
  </w:style>
  <w:style w:type="character" w:customStyle="1" w:styleId="96">
    <w:name w:val="def"/>
    <w:basedOn w:val="26"/>
    <w:qFormat/>
    <w:uiPriority w:val="0"/>
  </w:style>
  <w:style w:type="character" w:customStyle="1" w:styleId="97">
    <w:name w:val="B2 Char"/>
    <w:link w:val="98"/>
    <w:qFormat/>
    <w:uiPriority w:val="0"/>
    <w:rPr>
      <w:rFonts w:eastAsia="Malgun Gothic"/>
      <w:lang w:val="en-GB" w:eastAsia="en-US"/>
    </w:rPr>
  </w:style>
  <w:style w:type="paragraph" w:customStyle="1" w:styleId="98">
    <w:name w:val="B2"/>
    <w:basedOn w:val="1"/>
    <w:link w:val="97"/>
    <w:qFormat/>
    <w:uiPriority w:val="0"/>
    <w:pPr>
      <w:spacing w:after="180"/>
      <w:ind w:left="851" w:hanging="284"/>
    </w:pPr>
    <w:rPr>
      <w:rFonts w:eastAsia="Malgun Gothic"/>
      <w:sz w:val="20"/>
      <w:szCs w:val="20"/>
      <w:lang w:val="en-GB" w:eastAsia="en-US"/>
    </w:rPr>
  </w:style>
  <w:style w:type="paragraph" w:customStyle="1" w:styleId="99">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0">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1">
    <w:name w:val="reader-word-layer"/>
    <w:basedOn w:val="1"/>
    <w:qFormat/>
    <w:uiPriority w:val="0"/>
    <w:pPr>
      <w:spacing w:before="100" w:beforeAutospacing="1" w:after="100" w:afterAutospacing="1"/>
    </w:pPr>
    <w:rPr>
      <w:rFonts w:ascii="宋体" w:hAnsi="宋体" w:cs="宋体"/>
      <w:sz w:val="24"/>
      <w:szCs w:val="24"/>
    </w:rPr>
  </w:style>
  <w:style w:type="paragraph" w:customStyle="1" w:styleId="102">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3">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4">
    <w:name w:val="No Spacing1"/>
    <w:qFormat/>
    <w:uiPriority w:val="1"/>
    <w:rPr>
      <w:rFonts w:ascii="Times New Roman" w:hAnsi="Times New Roman" w:eastAsia="宋体" w:cs="Times New Roman"/>
      <w:sz w:val="22"/>
      <w:szCs w:val="22"/>
      <w:lang w:val="en-US" w:eastAsia="zh-CN" w:bidi="ar-SA"/>
    </w:rPr>
  </w:style>
  <w:style w:type="paragraph" w:customStyle="1" w:styleId="105">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6">
    <w:name w:val="_Style 1"/>
    <w:qFormat/>
    <w:uiPriority w:val="99"/>
    <w:rPr>
      <w:rFonts w:ascii="Times New Roman" w:hAnsi="Times New Roman" w:eastAsia="宋体" w:cs="Times New Roman"/>
      <w:sz w:val="22"/>
      <w:szCs w:val="22"/>
      <w:lang w:val="en-US" w:eastAsia="zh-CN" w:bidi="ar-SA"/>
    </w:rPr>
  </w:style>
  <w:style w:type="paragraph" w:customStyle="1" w:styleId="107">
    <w:name w:val="List Paragraph1"/>
    <w:basedOn w:val="1"/>
    <w:qFormat/>
    <w:uiPriority w:val="34"/>
    <w:pPr>
      <w:widowControl w:val="0"/>
      <w:ind w:firstLine="420" w:firstLineChars="200"/>
      <w:jc w:val="both"/>
    </w:pPr>
    <w:rPr>
      <w:kern w:val="2"/>
      <w:sz w:val="21"/>
    </w:rPr>
  </w:style>
  <w:style w:type="paragraph" w:customStyle="1" w:styleId="108">
    <w:name w:val="bullet4"/>
    <w:basedOn w:val="40"/>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09">
    <w:name w:val="_Style 2"/>
    <w:qFormat/>
    <w:uiPriority w:val="99"/>
    <w:rPr>
      <w:rFonts w:ascii="Times New Roman" w:hAnsi="Times New Roman" w:eastAsia="宋体" w:cs="Times New Roman"/>
      <w:sz w:val="22"/>
      <w:szCs w:val="22"/>
      <w:lang w:val="en-US" w:eastAsia="zh-CN" w:bidi="ar-SA"/>
    </w:rPr>
  </w:style>
  <w:style w:type="paragraph" w:customStyle="1" w:styleId="110">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1">
    <w:name w:val="RAN1 text"/>
    <w:basedOn w:val="15"/>
    <w:qFormat/>
    <w:uiPriority w:val="0"/>
    <w:rPr>
      <w:rFonts w:eastAsia="MS Mincho"/>
    </w:rPr>
  </w:style>
  <w:style w:type="paragraph" w:customStyle="1" w:styleId="112">
    <w:name w:val="CR Cover Page"/>
    <w:qFormat/>
    <w:uiPriority w:val="0"/>
    <w:pPr>
      <w:spacing w:after="120"/>
    </w:pPr>
    <w:rPr>
      <w:rFonts w:ascii="Arial" w:hAnsi="Arial" w:eastAsia="MS Mincho" w:cs="Times New Roman"/>
      <w:lang w:val="en-GB" w:eastAsia="en-US" w:bidi="ar-SA"/>
    </w:rPr>
  </w:style>
  <w:style w:type="paragraph" w:customStyle="1" w:styleId="113">
    <w:name w:val="PaperTableCell"/>
    <w:basedOn w:val="1"/>
    <w:qFormat/>
    <w:uiPriority w:val="0"/>
    <w:pPr>
      <w:jc w:val="both"/>
    </w:pPr>
    <w:rPr>
      <w:rFonts w:eastAsia="Times New Roman"/>
      <w:sz w:val="16"/>
      <w:szCs w:val="24"/>
      <w:lang w:eastAsia="en-US"/>
    </w:rPr>
  </w:style>
  <w:style w:type="paragraph" w:customStyle="1" w:styleId="114">
    <w:name w:val="EW"/>
    <w:basedOn w:val="1"/>
    <w:qFormat/>
    <w:uiPriority w:val="0"/>
    <w:pPr>
      <w:keepLines/>
      <w:ind w:left="1702" w:hanging="1418"/>
    </w:pPr>
    <w:rPr>
      <w:rFonts w:eastAsia="等线"/>
      <w:sz w:val="20"/>
      <w:szCs w:val="20"/>
      <w:lang w:val="en-GB" w:eastAsia="en-US"/>
    </w:rPr>
  </w:style>
  <w:style w:type="paragraph" w:customStyle="1" w:styleId="115">
    <w:name w:val="彩色列表 - 强调文字颜色 11"/>
    <w:basedOn w:val="1"/>
    <w:qFormat/>
    <w:uiPriority w:val="34"/>
    <w:pPr>
      <w:widowControl w:val="0"/>
      <w:ind w:firstLine="420" w:firstLineChars="200"/>
      <w:jc w:val="both"/>
    </w:pPr>
    <w:rPr>
      <w:kern w:val="2"/>
      <w:sz w:val="21"/>
    </w:rPr>
  </w:style>
  <w:style w:type="paragraph" w:customStyle="1" w:styleId="116">
    <w:name w:val="Medium List 2 - Accent 21"/>
    <w:qFormat/>
    <w:uiPriority w:val="71"/>
    <w:rPr>
      <w:rFonts w:ascii="Times New Roman" w:hAnsi="Times New Roman" w:eastAsia="宋体" w:cs="Times New Roman"/>
      <w:sz w:val="22"/>
      <w:szCs w:val="22"/>
      <w:lang w:val="en-US" w:eastAsia="zh-CN" w:bidi="ar-SA"/>
    </w:rPr>
  </w:style>
  <w:style w:type="paragraph" w:customStyle="1" w:styleId="117">
    <w:name w:val="RAN1 bullet3"/>
    <w:basedOn w:val="45"/>
    <w:qFormat/>
    <w:uiPriority w:val="0"/>
    <w:pPr>
      <w:numPr>
        <w:ilvl w:val="2"/>
        <w:numId w:val="5"/>
      </w:numPr>
    </w:pPr>
  </w:style>
  <w:style w:type="paragraph" w:customStyle="1" w:styleId="118">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19">
    <w:name w:val="H6"/>
    <w:basedOn w:val="6"/>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0">
    <w:name w:val="TF"/>
    <w:basedOn w:val="65"/>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1">
    <w:name w:val="Colorful List - Accent 11"/>
    <w:basedOn w:val="1"/>
    <w:qFormat/>
    <w:uiPriority w:val="99"/>
    <w:pPr>
      <w:widowControl w:val="0"/>
      <w:ind w:firstLine="420" w:firstLineChars="200"/>
      <w:jc w:val="both"/>
    </w:pPr>
    <w:rPr>
      <w:kern w:val="2"/>
      <w:sz w:val="21"/>
      <w:szCs w:val="24"/>
    </w:rPr>
  </w:style>
  <w:style w:type="paragraph" w:customStyle="1" w:styleId="122">
    <w:name w:val="表格文字居左"/>
    <w:basedOn w:val="1"/>
    <w:next w:val="1"/>
    <w:qFormat/>
    <w:uiPriority w:val="0"/>
    <w:pPr>
      <w:widowControl w:val="0"/>
      <w:jc w:val="both"/>
    </w:pPr>
    <w:rPr>
      <w:rFonts w:ascii="Arial" w:hAnsi="Arial" w:cs="宋体"/>
      <w:kern w:val="2"/>
      <w:sz w:val="21"/>
      <w:szCs w:val="20"/>
    </w:rPr>
  </w:style>
  <w:style w:type="paragraph" w:customStyle="1" w:styleId="123">
    <w:name w:val="Revision"/>
    <w:unhideWhenUsed/>
    <w:qFormat/>
    <w:uiPriority w:val="99"/>
    <w:rPr>
      <w:rFonts w:ascii="Times New Roman" w:hAnsi="Times New Roman" w:eastAsia="宋体" w:cs="Times New Roman"/>
      <w:sz w:val="22"/>
      <w:szCs w:val="22"/>
      <w:lang w:val="en-US" w:eastAsia="zh-CN" w:bidi="ar-SA"/>
    </w:rPr>
  </w:style>
  <w:style w:type="table" w:customStyle="1" w:styleId="124">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5">
    <w:name w:val="Heading 6 Char"/>
    <w:link w:val="7"/>
    <w:qFormat/>
    <w:uiPriority w:val="9"/>
    <w:rPr>
      <w:rFonts w:ascii="Cambria" w:hAnsi="Cambria" w:eastAsia="Times New Roman" w:cs="黑体"/>
      <w:b/>
      <w:bCs/>
      <w:szCs w:val="24"/>
    </w:rPr>
  </w:style>
  <w:style w:type="character" w:customStyle="1" w:styleId="126">
    <w:name w:val="Heading 7 Char"/>
    <w:link w:val="8"/>
    <w:qFormat/>
    <w:uiPriority w:val="9"/>
    <w:rPr>
      <w:rFonts w:eastAsia="Times New Roman"/>
      <w:b/>
      <w:bCs/>
      <w:szCs w:val="24"/>
    </w:rPr>
  </w:style>
  <w:style w:type="character" w:customStyle="1" w:styleId="127">
    <w:name w:val="Heading 8 Char"/>
    <w:link w:val="9"/>
    <w:qFormat/>
    <w:uiPriority w:val="9"/>
    <w:rPr>
      <w:rFonts w:ascii="Cambria" w:hAnsi="Cambria" w:eastAsia="Times New Roman" w:cs="黑体"/>
      <w:szCs w:val="24"/>
    </w:rPr>
  </w:style>
  <w:style w:type="character" w:customStyle="1" w:styleId="128">
    <w:name w:val="Heading 9 Char"/>
    <w:link w:val="10"/>
    <w:qFormat/>
    <w:uiPriority w:val="9"/>
    <w:rPr>
      <w:rFonts w:ascii="Cambria" w:hAnsi="Cambria" w:eastAsia="Times New Roman" w:cs="黑体"/>
      <w:sz w:val="21"/>
      <w:szCs w:val="21"/>
    </w:rPr>
  </w:style>
  <w:style w:type="paragraph" w:customStyle="1" w:styleId="129">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0">
    <w:name w:val="EX"/>
    <w:basedOn w:val="1"/>
    <w:qFormat/>
    <w:uiPriority w:val="0"/>
    <w:pPr>
      <w:keepLines/>
      <w:ind w:left="1702" w:hanging="1418"/>
    </w:p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numbering" Target="numbering.xml"/><Relationship Id="rId9" Type="http://schemas.openxmlformats.org/officeDocument/2006/relationships/image" Target="media/image4.wmf"/><Relationship Id="rId89" Type="http://schemas.openxmlformats.org/officeDocument/2006/relationships/oleObject" Target="embeddings/oleObject35.bin"/><Relationship Id="rId88" Type="http://schemas.openxmlformats.org/officeDocument/2006/relationships/image" Target="media/image51.wmf"/><Relationship Id="rId87" Type="http://schemas.openxmlformats.org/officeDocument/2006/relationships/oleObject" Target="embeddings/oleObject34.bin"/><Relationship Id="rId86" Type="http://schemas.openxmlformats.org/officeDocument/2006/relationships/image" Target="media/image50.wmf"/><Relationship Id="rId85" Type="http://schemas.openxmlformats.org/officeDocument/2006/relationships/oleObject" Target="embeddings/oleObject33.bin"/><Relationship Id="rId84" Type="http://schemas.openxmlformats.org/officeDocument/2006/relationships/image" Target="media/image49.wmf"/><Relationship Id="rId83" Type="http://schemas.openxmlformats.org/officeDocument/2006/relationships/oleObject" Target="embeddings/oleObject32.bin"/><Relationship Id="rId82" Type="http://schemas.openxmlformats.org/officeDocument/2006/relationships/image" Target="media/image48.wmf"/><Relationship Id="rId81" Type="http://schemas.openxmlformats.org/officeDocument/2006/relationships/oleObject" Target="embeddings/oleObject31.bin"/><Relationship Id="rId80" Type="http://schemas.openxmlformats.org/officeDocument/2006/relationships/image" Target="media/image47.wmf"/><Relationship Id="rId8" Type="http://schemas.openxmlformats.org/officeDocument/2006/relationships/oleObject" Target="embeddings/oleObject2.bin"/><Relationship Id="rId79" Type="http://schemas.openxmlformats.org/officeDocument/2006/relationships/oleObject" Target="embeddings/oleObject30.bin"/><Relationship Id="rId78" Type="http://schemas.openxmlformats.org/officeDocument/2006/relationships/image" Target="media/image46.emf"/><Relationship Id="rId77" Type="http://schemas.openxmlformats.org/officeDocument/2006/relationships/image" Target="media/image45.wmf"/><Relationship Id="rId76" Type="http://schemas.openxmlformats.org/officeDocument/2006/relationships/oleObject" Target="embeddings/oleObject29.bin"/><Relationship Id="rId75" Type="http://schemas.openxmlformats.org/officeDocument/2006/relationships/image" Target="media/image44.wmf"/><Relationship Id="rId74" Type="http://schemas.openxmlformats.org/officeDocument/2006/relationships/oleObject" Target="embeddings/oleObject28.bin"/><Relationship Id="rId73" Type="http://schemas.openxmlformats.org/officeDocument/2006/relationships/image" Target="media/image43.wmf"/><Relationship Id="rId72" Type="http://schemas.openxmlformats.org/officeDocument/2006/relationships/oleObject" Target="embeddings/oleObject27.bin"/><Relationship Id="rId71" Type="http://schemas.openxmlformats.org/officeDocument/2006/relationships/image" Target="media/image42.emf"/><Relationship Id="rId70" Type="http://schemas.openxmlformats.org/officeDocument/2006/relationships/image" Target="media/image41.png"/><Relationship Id="rId7" Type="http://schemas.openxmlformats.org/officeDocument/2006/relationships/image" Target="media/image3.wmf"/><Relationship Id="rId69" Type="http://schemas.openxmlformats.org/officeDocument/2006/relationships/image" Target="media/image40.wmf"/><Relationship Id="rId68" Type="http://schemas.openxmlformats.org/officeDocument/2006/relationships/oleObject" Target="embeddings/oleObject26.bin"/><Relationship Id="rId67" Type="http://schemas.openxmlformats.org/officeDocument/2006/relationships/image" Target="media/image39.wmf"/><Relationship Id="rId66" Type="http://schemas.openxmlformats.org/officeDocument/2006/relationships/oleObject" Target="embeddings/oleObject25.bin"/><Relationship Id="rId65" Type="http://schemas.openxmlformats.org/officeDocument/2006/relationships/image" Target="media/image38.wmf"/><Relationship Id="rId64" Type="http://schemas.openxmlformats.org/officeDocument/2006/relationships/oleObject" Target="embeddings/oleObject24.bin"/><Relationship Id="rId63" Type="http://schemas.openxmlformats.org/officeDocument/2006/relationships/image" Target="media/image37.wmf"/><Relationship Id="rId62" Type="http://schemas.openxmlformats.org/officeDocument/2006/relationships/oleObject" Target="embeddings/oleObject23.bin"/><Relationship Id="rId61" Type="http://schemas.openxmlformats.org/officeDocument/2006/relationships/image" Target="media/image36.wmf"/><Relationship Id="rId60" Type="http://schemas.openxmlformats.org/officeDocument/2006/relationships/oleObject" Target="embeddings/oleObject22.bin"/><Relationship Id="rId6" Type="http://schemas.openxmlformats.org/officeDocument/2006/relationships/oleObject" Target="embeddings/oleObject1.bin"/><Relationship Id="rId59" Type="http://schemas.openxmlformats.org/officeDocument/2006/relationships/image" Target="media/image35.wmf"/><Relationship Id="rId58" Type="http://schemas.openxmlformats.org/officeDocument/2006/relationships/oleObject" Target="embeddings/oleObject21.bin"/><Relationship Id="rId57" Type="http://schemas.openxmlformats.org/officeDocument/2006/relationships/image" Target="media/image34.wmf"/><Relationship Id="rId56" Type="http://schemas.openxmlformats.org/officeDocument/2006/relationships/oleObject" Target="embeddings/oleObject20.bin"/><Relationship Id="rId55" Type="http://schemas.openxmlformats.org/officeDocument/2006/relationships/image" Target="media/image33.wmf"/><Relationship Id="rId54" Type="http://schemas.openxmlformats.org/officeDocument/2006/relationships/oleObject" Target="embeddings/oleObject19.bin"/><Relationship Id="rId53" Type="http://schemas.openxmlformats.org/officeDocument/2006/relationships/image" Target="media/image32.emf"/><Relationship Id="rId52" Type="http://schemas.openxmlformats.org/officeDocument/2006/relationships/image" Target="media/image31.emf"/><Relationship Id="rId51" Type="http://schemas.openxmlformats.org/officeDocument/2006/relationships/image" Target="media/image30.emf"/><Relationship Id="rId50" Type="http://schemas.openxmlformats.org/officeDocument/2006/relationships/image" Target="media/image29.png"/><Relationship Id="rId5" Type="http://schemas.openxmlformats.org/officeDocument/2006/relationships/image" Target="media/image2.png"/><Relationship Id="rId49" Type="http://schemas.openxmlformats.org/officeDocument/2006/relationships/oleObject" Target="embeddings/oleObject18.bin"/><Relationship Id="rId48" Type="http://schemas.openxmlformats.org/officeDocument/2006/relationships/oleObject" Target="embeddings/oleObject17.bin"/><Relationship Id="rId47" Type="http://schemas.openxmlformats.org/officeDocument/2006/relationships/image" Target="media/image28.png"/><Relationship Id="rId46" Type="http://schemas.openxmlformats.org/officeDocument/2006/relationships/image" Target="media/image27.png"/><Relationship Id="rId45" Type="http://schemas.openxmlformats.org/officeDocument/2006/relationships/oleObject" Target="embeddings/oleObject16.bin"/><Relationship Id="rId44" Type="http://schemas.openxmlformats.org/officeDocument/2006/relationships/oleObject" Target="embeddings/oleObject15.bin"/><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wmf"/><Relationship Id="rId40" Type="http://schemas.openxmlformats.org/officeDocument/2006/relationships/oleObject" Target="embeddings/oleObject14.bin"/><Relationship Id="rId4" Type="http://schemas.openxmlformats.org/officeDocument/2006/relationships/image" Target="media/image1.png"/><Relationship Id="rId39" Type="http://schemas.openxmlformats.org/officeDocument/2006/relationships/image" Target="media/image23.wmf"/><Relationship Id="rId38" Type="http://schemas.openxmlformats.org/officeDocument/2006/relationships/oleObject" Target="embeddings/oleObject13.bin"/><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wmf"/><Relationship Id="rId34" Type="http://schemas.openxmlformats.org/officeDocument/2006/relationships/oleObject" Target="embeddings/oleObject12.bin"/><Relationship Id="rId33" Type="http://schemas.openxmlformats.org/officeDocument/2006/relationships/image" Target="media/image19.wmf"/><Relationship Id="rId32" Type="http://schemas.openxmlformats.org/officeDocument/2006/relationships/oleObject" Target="embeddings/oleObject11.bin"/><Relationship Id="rId31" Type="http://schemas.openxmlformats.org/officeDocument/2006/relationships/image" Target="media/image18.wmf"/><Relationship Id="rId30" Type="http://schemas.openxmlformats.org/officeDocument/2006/relationships/oleObject" Target="embeddings/oleObject10.bin"/><Relationship Id="rId3" Type="http://schemas.openxmlformats.org/officeDocument/2006/relationships/theme" Target="theme/theme1.xml"/><Relationship Id="rId29" Type="http://schemas.openxmlformats.org/officeDocument/2006/relationships/image" Target="media/image17.wmf"/><Relationship Id="rId28" Type="http://schemas.openxmlformats.org/officeDocument/2006/relationships/oleObject" Target="embeddings/oleObject9.bin"/><Relationship Id="rId27" Type="http://schemas.openxmlformats.org/officeDocument/2006/relationships/image" Target="media/image16.emf"/><Relationship Id="rId26" Type="http://schemas.openxmlformats.org/officeDocument/2006/relationships/image" Target="media/image15.emf"/><Relationship Id="rId25" Type="http://schemas.openxmlformats.org/officeDocument/2006/relationships/image" Target="media/image14.emf"/><Relationship Id="rId24" Type="http://schemas.openxmlformats.org/officeDocument/2006/relationships/image" Target="media/image13.emf"/><Relationship Id="rId23" Type="http://schemas.openxmlformats.org/officeDocument/2006/relationships/image" Target="media/image12.wmf"/><Relationship Id="rId22" Type="http://schemas.openxmlformats.org/officeDocument/2006/relationships/oleObject" Target="embeddings/oleObject8.bin"/><Relationship Id="rId21" Type="http://schemas.openxmlformats.org/officeDocument/2006/relationships/image" Target="media/image11.w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oleObject" Target="embeddings/oleObject6.bin"/><Relationship Id="rId17" Type="http://schemas.openxmlformats.org/officeDocument/2006/relationships/image" Target="media/image9.emf"/><Relationship Id="rId16" Type="http://schemas.openxmlformats.org/officeDocument/2006/relationships/image" Target="media/image8.emf"/><Relationship Id="rId15" Type="http://schemas.openxmlformats.org/officeDocument/2006/relationships/image" Target="media/image7.wmf"/><Relationship Id="rId14" Type="http://schemas.openxmlformats.org/officeDocument/2006/relationships/oleObject" Target="embeddings/oleObject5.bin"/><Relationship Id="rId13" Type="http://schemas.openxmlformats.org/officeDocument/2006/relationships/image" Target="media/image6.wmf"/><Relationship Id="rId12" Type="http://schemas.openxmlformats.org/officeDocument/2006/relationships/oleObject" Target="embeddings/oleObject4.bin"/><Relationship Id="rId11" Type="http://schemas.openxmlformats.org/officeDocument/2006/relationships/image" Target="media/image5.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7</TotalTime>
  <ScaleCrop>false</ScaleCrop>
  <LinksUpToDate>false</LinksUpToDate>
  <CharactersWithSpaces>3817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ZTE-JCX</cp:lastModifiedBy>
  <dcterms:modified xsi:type="dcterms:W3CDTF">2025-08-15T11:41:32Z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60AD60ACD7984E90A46781C1EC8EBB96</vt:lpwstr>
  </property>
</Properties>
</file>